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35" w:rsidRPr="00D70A0C" w:rsidRDefault="00D70A0C" w:rsidP="00E709D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>2012-06-12.</w:t>
      </w:r>
      <w:bookmarkStart w:id="0" w:name="_GoBack"/>
      <w:bookmarkEnd w:id="0"/>
    </w:p>
    <w:p w:rsidR="00D70A0C" w:rsidRDefault="00D70A0C" w:rsidP="00E709D6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0A0C">
        <w:rPr>
          <w:rFonts w:ascii="Times New Roman" w:hAnsi="Times New Roman" w:cs="Times New Roman"/>
          <w:sz w:val="24"/>
          <w:szCs w:val="24"/>
        </w:rPr>
        <w:t xml:space="preserve">Три вида </w:t>
      </w:r>
      <w:proofErr w:type="spellStart"/>
      <w:r w:rsidRPr="00D70A0C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Pr="00D70A0C">
        <w:rPr>
          <w:rFonts w:ascii="Times New Roman" w:hAnsi="Times New Roman" w:cs="Times New Roman"/>
          <w:sz w:val="24"/>
          <w:szCs w:val="24"/>
        </w:rPr>
        <w:t xml:space="preserve"> (практики).</w:t>
      </w:r>
    </w:p>
    <w:p w:rsidR="00D70A0C" w:rsidRDefault="00D70A0C" w:rsidP="00E709D6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0A0C" w:rsidRDefault="00D70A0C" w:rsidP="00E709D6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идем по духовному пути, чтобы изменить себя, чтобы не остаться прежними, стать освобожденными от сансары, не связанными. Когда мы изменяем сознание, это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атма-садхана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пестование, раскрытие своего божественного Я. Кроме этого у нас есть </w:t>
      </w:r>
      <w:r w:rsidRPr="00081014">
        <w:rPr>
          <w:rFonts w:ascii="Times New Roman" w:hAnsi="Times New Roman" w:cs="Times New Roman"/>
          <w:color w:val="C00000"/>
          <w:sz w:val="24"/>
          <w:szCs w:val="24"/>
        </w:rPr>
        <w:t>измерение</w:t>
      </w:r>
      <w:r>
        <w:rPr>
          <w:rFonts w:ascii="Times New Roman" w:hAnsi="Times New Roman" w:cs="Times New Roman"/>
          <w:sz w:val="24"/>
          <w:szCs w:val="24"/>
        </w:rPr>
        <w:t xml:space="preserve"> энергии. Наша энергия тоже нуждается в очищении, в совершенствовании. Когда мы очищаем </w:t>
      </w:r>
      <w:r w:rsidR="005C0E69">
        <w:rPr>
          <w:rFonts w:ascii="Times New Roman" w:hAnsi="Times New Roman" w:cs="Times New Roman"/>
          <w:sz w:val="24"/>
          <w:szCs w:val="24"/>
        </w:rPr>
        <w:t xml:space="preserve">нашу </w:t>
      </w:r>
      <w:r>
        <w:rPr>
          <w:rFonts w:ascii="Times New Roman" w:hAnsi="Times New Roman" w:cs="Times New Roman"/>
          <w:sz w:val="24"/>
          <w:szCs w:val="24"/>
        </w:rPr>
        <w:t xml:space="preserve">энергию, это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дэха-садхана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очищение тела. Например, наше современное тело называют нечистым, рожденным из нечистой кармы. Мы не родились из лотоса, как боги, божества</w:t>
      </w:r>
      <w:proofErr w:type="gramStart"/>
      <w:r w:rsidR="000810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1014">
        <w:rPr>
          <w:rFonts w:ascii="Times New Roman" w:hAnsi="Times New Roman" w:cs="Times New Roman"/>
          <w:sz w:val="24"/>
          <w:szCs w:val="24"/>
        </w:rPr>
        <w:t xml:space="preserve"> Мы не родились из семенного слога, пустоты, как некоторые божества. Мы не родились из ума Брахмы, как </w:t>
      </w:r>
      <w:proofErr w:type="spellStart"/>
      <w:r w:rsidR="00081014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081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14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="00081014">
        <w:rPr>
          <w:rFonts w:ascii="Times New Roman" w:hAnsi="Times New Roman" w:cs="Times New Roman"/>
          <w:sz w:val="24"/>
          <w:szCs w:val="24"/>
        </w:rPr>
        <w:t>. А мы родились из женского чрева из смеси мужских и женских выделений, из смеси карм. Поэтому это нечистое тело предстоит преобразовать в чистое</w:t>
      </w:r>
      <w:r w:rsidR="000A3D7B">
        <w:rPr>
          <w:rFonts w:ascii="Times New Roman" w:hAnsi="Times New Roman" w:cs="Times New Roman"/>
          <w:sz w:val="24"/>
          <w:szCs w:val="24"/>
        </w:rPr>
        <w:t>, в божественное иллюзорное тело</w:t>
      </w:r>
      <w:proofErr w:type="gramStart"/>
      <w:r w:rsidR="000A3D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3D7B">
        <w:rPr>
          <w:rFonts w:ascii="Times New Roman" w:hAnsi="Times New Roman" w:cs="Times New Roman"/>
          <w:sz w:val="24"/>
          <w:szCs w:val="24"/>
        </w:rPr>
        <w:t xml:space="preserve"> Такая практика называется </w:t>
      </w:r>
      <w:proofErr w:type="spellStart"/>
      <w:r w:rsidR="000A3D7B">
        <w:rPr>
          <w:rFonts w:ascii="Times New Roman" w:hAnsi="Times New Roman" w:cs="Times New Roman"/>
          <w:sz w:val="24"/>
          <w:szCs w:val="24"/>
        </w:rPr>
        <w:t>дэха-садхана</w:t>
      </w:r>
      <w:proofErr w:type="spellEnd"/>
      <w:r w:rsidR="000A3D7B">
        <w:rPr>
          <w:rFonts w:ascii="Times New Roman" w:hAnsi="Times New Roman" w:cs="Times New Roman"/>
          <w:sz w:val="24"/>
          <w:szCs w:val="24"/>
        </w:rPr>
        <w:t xml:space="preserve">. Кроме этого есть карма окружающего мира. Мир – это проявление сознания. Очищая сознание, мы меняем окружающий мир и окружающую среду. Это называется </w:t>
      </w:r>
      <w:proofErr w:type="spellStart"/>
      <w:r w:rsidR="000A3D7B">
        <w:rPr>
          <w:rFonts w:ascii="Times New Roman" w:hAnsi="Times New Roman" w:cs="Times New Roman"/>
          <w:sz w:val="24"/>
          <w:szCs w:val="24"/>
        </w:rPr>
        <w:t>лока-садхана</w:t>
      </w:r>
      <w:proofErr w:type="spellEnd"/>
      <w:r w:rsidR="000A3D7B">
        <w:rPr>
          <w:rFonts w:ascii="Times New Roman" w:hAnsi="Times New Roman" w:cs="Times New Roman"/>
          <w:sz w:val="24"/>
          <w:szCs w:val="24"/>
        </w:rPr>
        <w:t xml:space="preserve">. Нам предстоит выполнить три типа </w:t>
      </w:r>
      <w:proofErr w:type="spellStart"/>
      <w:r w:rsidR="000A3D7B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="000A3D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A3D7B">
        <w:rPr>
          <w:rFonts w:ascii="Times New Roman" w:hAnsi="Times New Roman" w:cs="Times New Roman"/>
          <w:sz w:val="24"/>
          <w:szCs w:val="24"/>
        </w:rPr>
        <w:t>атма-садхана</w:t>
      </w:r>
      <w:proofErr w:type="spellEnd"/>
      <w:r w:rsidR="000A3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D7B">
        <w:rPr>
          <w:rFonts w:ascii="Times New Roman" w:hAnsi="Times New Roman" w:cs="Times New Roman"/>
          <w:sz w:val="24"/>
          <w:szCs w:val="24"/>
        </w:rPr>
        <w:t>дэха-садхана</w:t>
      </w:r>
      <w:proofErr w:type="spellEnd"/>
      <w:r w:rsidR="000A3D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A3D7B">
        <w:rPr>
          <w:rFonts w:ascii="Times New Roman" w:hAnsi="Times New Roman" w:cs="Times New Roman"/>
          <w:sz w:val="24"/>
          <w:szCs w:val="24"/>
        </w:rPr>
        <w:t>лока-садхана</w:t>
      </w:r>
      <w:proofErr w:type="spellEnd"/>
      <w:r w:rsidR="000A3D7B">
        <w:rPr>
          <w:rFonts w:ascii="Times New Roman" w:hAnsi="Times New Roman" w:cs="Times New Roman"/>
          <w:sz w:val="24"/>
          <w:szCs w:val="24"/>
        </w:rPr>
        <w:t>.</w:t>
      </w:r>
    </w:p>
    <w:p w:rsidR="000A3D7B" w:rsidRDefault="000A3D7B" w:rsidP="00E709D6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люди в Непале не очень богатые, это мягко сказано. Почему они живут в такой стране? Почему в Непале</w:t>
      </w:r>
      <w:r w:rsidR="0083314E">
        <w:rPr>
          <w:rFonts w:ascii="Times New Roman" w:hAnsi="Times New Roman" w:cs="Times New Roman"/>
          <w:sz w:val="24"/>
          <w:szCs w:val="24"/>
        </w:rPr>
        <w:t xml:space="preserve"> такие дороги, а в Китае широкие? Почему в Непале мало работы? Потому что карма людей такова, умонастроение людей таково, их сознание формирует такую окружающую реальность. Если они изменят свой ум, и окружающая реальность тоже поменяется. Наш духовный путь заключается в том</w:t>
      </w:r>
      <w:proofErr w:type="gramStart"/>
      <w:r w:rsidR="008331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314E">
        <w:rPr>
          <w:rFonts w:ascii="Times New Roman" w:hAnsi="Times New Roman" w:cs="Times New Roman"/>
          <w:sz w:val="24"/>
          <w:szCs w:val="24"/>
        </w:rPr>
        <w:t xml:space="preserve"> Чтобы выполнять эти три вида </w:t>
      </w:r>
      <w:proofErr w:type="spellStart"/>
      <w:r w:rsidR="0083314E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="0083314E">
        <w:rPr>
          <w:rFonts w:ascii="Times New Roman" w:hAnsi="Times New Roman" w:cs="Times New Roman"/>
          <w:sz w:val="24"/>
          <w:szCs w:val="24"/>
        </w:rPr>
        <w:t>. Основой является понимание четырех осознанностей, вера и Прибежище</w:t>
      </w:r>
      <w:proofErr w:type="gramStart"/>
      <w:r w:rsidR="008331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314E">
        <w:rPr>
          <w:rFonts w:ascii="Times New Roman" w:hAnsi="Times New Roman" w:cs="Times New Roman"/>
          <w:sz w:val="24"/>
          <w:szCs w:val="24"/>
        </w:rPr>
        <w:t xml:space="preserve"> Если у вас есть четыре осознанности, вера, Прибежище – их надо нести в своем сердце всю жизнь и никогда не ронять, не пятнать, не омрачать. Не старайтесь сразу слишком много медитировать, лучше зародите </w:t>
      </w:r>
      <w:r w:rsidR="000062DF">
        <w:rPr>
          <w:rFonts w:ascii="Times New Roman" w:hAnsi="Times New Roman" w:cs="Times New Roman"/>
          <w:sz w:val="24"/>
          <w:szCs w:val="24"/>
        </w:rPr>
        <w:t xml:space="preserve"> </w:t>
      </w:r>
      <w:r w:rsidR="0083314E">
        <w:rPr>
          <w:rFonts w:ascii="Times New Roman" w:hAnsi="Times New Roman" w:cs="Times New Roman"/>
          <w:sz w:val="24"/>
          <w:szCs w:val="24"/>
        </w:rPr>
        <w:t xml:space="preserve">глубокую веру, Прибежище, чистоту </w:t>
      </w:r>
      <w:proofErr w:type="spellStart"/>
      <w:r w:rsidR="0083314E">
        <w:rPr>
          <w:rFonts w:ascii="Times New Roman" w:hAnsi="Times New Roman" w:cs="Times New Roman"/>
          <w:sz w:val="24"/>
          <w:szCs w:val="24"/>
        </w:rPr>
        <w:t>самайи</w:t>
      </w:r>
      <w:proofErr w:type="spellEnd"/>
      <w:r w:rsidR="0083314E">
        <w:rPr>
          <w:rFonts w:ascii="Times New Roman" w:hAnsi="Times New Roman" w:cs="Times New Roman"/>
          <w:sz w:val="24"/>
          <w:szCs w:val="24"/>
        </w:rPr>
        <w:t>, дух чистого видения.</w:t>
      </w:r>
    </w:p>
    <w:p w:rsidR="0083314E" w:rsidRDefault="005F3992" w:rsidP="00E709D6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создали эту основу, нам нужно обучение. Нужно много обучаться, чтобы</w:t>
      </w:r>
      <w:r w:rsidR="000062DF">
        <w:rPr>
          <w:rFonts w:ascii="Times New Roman" w:hAnsi="Times New Roman" w:cs="Times New Roman"/>
          <w:sz w:val="24"/>
          <w:szCs w:val="24"/>
        </w:rPr>
        <w:t xml:space="preserve"> понять детали Учения. Духовная жизнь очень глубока, очень сложна. Нужно быть готовым потратить много времени на практику.</w:t>
      </w:r>
    </w:p>
    <w:p w:rsidR="000062DF" w:rsidRDefault="000062DF" w:rsidP="00E709D6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62DF" w:rsidRPr="00C879E6" w:rsidRDefault="000062DF" w:rsidP="00E709D6">
      <w:pPr>
        <w:pStyle w:val="a3"/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9E6">
        <w:rPr>
          <w:rFonts w:ascii="Times New Roman" w:hAnsi="Times New Roman" w:cs="Times New Roman"/>
          <w:i/>
          <w:sz w:val="24"/>
          <w:szCs w:val="24"/>
        </w:rPr>
        <w:t>Вопрос: С чем может быть связано разрушение и потеря материальных вещей, близких, с которыми контактируешь?</w:t>
      </w:r>
    </w:p>
    <w:p w:rsidR="000062DF" w:rsidRDefault="000062DF" w:rsidP="00E709D6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62DF" w:rsidRDefault="000062DF" w:rsidP="00E709D6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Бывает, с невнимательностью. Когда в этом мире что-либо разрушается, это энергии Шивы. Те, кто медитирует на разрушительные аспекты вселенной, иногда специально посещают разрушенные дома, кладбища, места заброшенности, чтобы медитировать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самхара-шакти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Бхумавати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чтобы отрешиться от привязанности к этому миру. Но тот, кто выполняет 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должен быть готов, что вся его материальная жизнь тоже будет разрушена, он станет изгоем общества</w:t>
      </w:r>
      <w:r w:rsidR="00C879E6">
        <w:rPr>
          <w:rFonts w:ascii="Times New Roman" w:hAnsi="Times New Roman" w:cs="Times New Roman"/>
          <w:sz w:val="24"/>
          <w:szCs w:val="24"/>
        </w:rPr>
        <w:t>. У вас исчезают и теряются вещи, так проявилась ваша карма.</w:t>
      </w:r>
    </w:p>
    <w:p w:rsidR="00C879E6" w:rsidRDefault="00C879E6" w:rsidP="00E709D6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79E6" w:rsidRPr="00C879E6" w:rsidRDefault="00C879E6" w:rsidP="00E709D6">
      <w:pPr>
        <w:pStyle w:val="a3"/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9E6">
        <w:rPr>
          <w:rFonts w:ascii="Times New Roman" w:hAnsi="Times New Roman" w:cs="Times New Roman"/>
          <w:i/>
          <w:sz w:val="24"/>
          <w:szCs w:val="24"/>
        </w:rPr>
        <w:t>Вопрос: Т.е. если контактируешь с какими-то вещами, происходит разрушение, привязанности уходят к этим объектам?</w:t>
      </w:r>
    </w:p>
    <w:p w:rsidR="00C879E6" w:rsidRDefault="00C879E6" w:rsidP="00E709D6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79E6" w:rsidRDefault="00C879E6" w:rsidP="00E709D6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вас самому надо понять, уходят привязанности или нет.</w:t>
      </w:r>
    </w:p>
    <w:p w:rsidR="00C879E6" w:rsidRDefault="00C879E6" w:rsidP="00E709D6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79E6" w:rsidRPr="00C879E6" w:rsidRDefault="00C879E6" w:rsidP="00E709D6">
      <w:pPr>
        <w:pStyle w:val="a3"/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9E6">
        <w:rPr>
          <w:rFonts w:ascii="Times New Roman" w:hAnsi="Times New Roman" w:cs="Times New Roman"/>
          <w:i/>
          <w:sz w:val="24"/>
          <w:szCs w:val="24"/>
        </w:rPr>
        <w:t>Вопрос: Если начинаешь относиться к миру как к иллюзии, то мир как может отозваться на это, как подействовать?</w:t>
      </w:r>
    </w:p>
    <w:p w:rsidR="00C879E6" w:rsidRDefault="00C879E6" w:rsidP="00E709D6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79E6" w:rsidRPr="00D70A0C" w:rsidRDefault="00C879E6" w:rsidP="00E709D6">
      <w:pPr>
        <w:pStyle w:val="a3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неадекватны в этой иллюзии, то мир может вас вразумить, может показать вам, что вы ошибаетесь, что нужно быть адекватным, гибким. А если вы поняли, что мир – это иллюзия и ведете себя гибко и адекватно, нет проблем, мир к вам будет благоприятно относиться, он не будет доставлять вам проблем, он станет вашей сестрой или великой матерью, которая кормит сына, если вы знаете четыре типа отношений с внешним миром. Самый низший тип – это мирские супруги</w:t>
      </w:r>
      <w:r w:rsidR="00DA41BA">
        <w:rPr>
          <w:rFonts w:ascii="Times New Roman" w:hAnsi="Times New Roman" w:cs="Times New Roman"/>
          <w:sz w:val="24"/>
          <w:szCs w:val="24"/>
        </w:rPr>
        <w:t>. Средний тип называется сестра, когда у вас есть осознанность и вам чувственные объекты не доставляют проблем, прохладные, спокойные отношения</w:t>
      </w:r>
      <w:r w:rsidR="00E709D6">
        <w:rPr>
          <w:rFonts w:ascii="Times New Roman" w:hAnsi="Times New Roman" w:cs="Times New Roman"/>
          <w:sz w:val="24"/>
          <w:szCs w:val="24"/>
        </w:rPr>
        <w:t xml:space="preserve">. Наконец, когда вы находитесь в божественном присутствии, видите Бога везде, то энергия </w:t>
      </w:r>
      <w:r w:rsidR="00E709D6">
        <w:rPr>
          <w:rFonts w:ascii="Times New Roman" w:hAnsi="Times New Roman" w:cs="Times New Roman"/>
          <w:sz w:val="24"/>
          <w:szCs w:val="24"/>
        </w:rPr>
        <w:lastRenderedPageBreak/>
        <w:t>начинает благословлять вас, посылать вам силу (</w:t>
      </w:r>
      <w:proofErr w:type="spellStart"/>
      <w:r w:rsidR="00E709D6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E709D6">
        <w:rPr>
          <w:rFonts w:ascii="Times New Roman" w:hAnsi="Times New Roman" w:cs="Times New Roman"/>
          <w:sz w:val="24"/>
          <w:szCs w:val="24"/>
        </w:rPr>
        <w:t>), это называется «мать кормит сына». Медитируйте на мир как иллюзию, но не теряйте голову, иначе энергии этой иллюзии захотят вас наказать за неадекватность. В этом мире всегда есть силы, которые приводят все в равновесие, в баланс. Если вы где-то отклоняетесь, и ваш ум начинает работать не в ту сторону, эти силы сразу же активизируются и обращают на вас внимание, начинает создавать вам противоположную ситуацию. А если вы целостны, ваш ум спокоен, вы невидимы для этого мира, он не доставляет вам проблем.</w:t>
      </w:r>
    </w:p>
    <w:sectPr w:rsidR="00C879E6" w:rsidRPr="00D7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34"/>
    <w:rsid w:val="000062DF"/>
    <w:rsid w:val="00081014"/>
    <w:rsid w:val="000A3D7B"/>
    <w:rsid w:val="003C6C34"/>
    <w:rsid w:val="005C0E69"/>
    <w:rsid w:val="005F3992"/>
    <w:rsid w:val="0083314E"/>
    <w:rsid w:val="00B65935"/>
    <w:rsid w:val="00C879E6"/>
    <w:rsid w:val="00D70A0C"/>
    <w:rsid w:val="00DA41BA"/>
    <w:rsid w:val="00E7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natalyom</dc:creator>
  <cp:keywords/>
  <dc:description/>
  <cp:lastModifiedBy>natalyom</cp:lastModifiedBy>
  <cp:revision>8</cp:revision>
  <dcterms:created xsi:type="dcterms:W3CDTF">2012-10-07T13:51:00Z</dcterms:created>
  <dcterms:modified xsi:type="dcterms:W3CDTF">2012-10-07T15:26:00Z</dcterms:modified>
</cp:coreProperties>
</file>