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D6D13" w14:textId="77777777" w:rsidR="003F736D" w:rsidRPr="00311069" w:rsidRDefault="003F736D" w:rsidP="00311069">
      <w:pPr>
        <w:ind w:left="-426" w:firstLine="284"/>
        <w:jc w:val="both"/>
        <w:rPr>
          <w:rFonts w:ascii="Times New Roman" w:hAnsi="Times New Roman" w:cs="Times New Roman"/>
          <w:b/>
          <w:sz w:val="24"/>
          <w:szCs w:val="24"/>
          <w:lang w:val="ru-RU"/>
        </w:rPr>
      </w:pPr>
      <w:r w:rsidRPr="00311069">
        <w:rPr>
          <w:rFonts w:ascii="Times New Roman" w:hAnsi="Times New Roman" w:cs="Times New Roman"/>
          <w:b/>
          <w:noProof/>
          <w:sz w:val="24"/>
          <w:szCs w:val="24"/>
          <w:lang w:eastAsia="ru-RU"/>
        </w:rPr>
        <mc:AlternateContent>
          <mc:Choice Requires="wps">
            <w:drawing>
              <wp:anchor distT="0" distB="0" distL="114300" distR="114300" simplePos="0" relativeHeight="251659264" behindDoc="1" locked="0" layoutInCell="1" allowOverlap="1" wp14:anchorId="43D6BEF4" wp14:editId="20686684">
                <wp:simplePos x="0" y="0"/>
                <wp:positionH relativeFrom="column">
                  <wp:posOffset>-95250</wp:posOffset>
                </wp:positionH>
                <wp:positionV relativeFrom="paragraph">
                  <wp:posOffset>-142875</wp:posOffset>
                </wp:positionV>
                <wp:extent cx="6686550" cy="819150"/>
                <wp:effectExtent l="19050" t="19050" r="19050" b="1905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819150"/>
                        </a:xfrm>
                        <a:prstGeom prst="roundRect">
                          <a:avLst>
                            <a:gd name="adj" fmla="val 16667"/>
                          </a:avLst>
                        </a:prstGeom>
                        <a:solidFill>
                          <a:srgbClr val="FFFFFF"/>
                        </a:solidFill>
                        <a:ln w="28575">
                          <a:pattFill prst="sphere">
                            <a:fgClr>
                              <a:srgbClr val="7030A0"/>
                            </a:fgClr>
                            <a:bgClr>
                              <a:srgbClr val="FFFFFF"/>
                            </a:bgClr>
                          </a:patt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6" style="position:absolute;margin-left:-7.5pt;margin-top:-11.25pt;width:526.5pt;height: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" strokecolor="#7030a0" strokeweight="2.25pt">
                <v:stroke r:id="rId6" o:title="" filltype="pattern"/>
              </v:roundrect>
            </w:pict>
          </mc:Fallback>
        </mc:AlternateContent>
      </w:r>
      <w:r w:rsidRPr="00311069">
        <w:rPr>
          <w:rFonts w:ascii="Times New Roman" w:hAnsi="Times New Roman" w:cs="Times New Roman"/>
          <w:b/>
          <w:sz w:val="24"/>
          <w:szCs w:val="24"/>
          <w:lang w:val="ru-RU"/>
        </w:rPr>
        <w:t>2015-01-06   Как правильно доверять внутри себя Богу</w:t>
      </w:r>
    </w:p>
    <w:p w14:paraId="7B8E20CE" w14:textId="463CF0D1" w:rsidR="003F736D" w:rsidRPr="00311069" w:rsidRDefault="003F736D" w:rsidP="00311069">
      <w:pPr>
        <w:ind w:left="-426" w:firstLine="284"/>
        <w:jc w:val="both"/>
        <w:rPr>
          <w:rFonts w:ascii="Times New Roman" w:hAnsi="Times New Roman" w:cs="Times New Roman"/>
          <w:sz w:val="24"/>
          <w:szCs w:val="24"/>
          <w:lang w:val="ru-RU"/>
        </w:rPr>
      </w:pPr>
      <w:r w:rsidRPr="00311069">
        <w:rPr>
          <w:rFonts w:ascii="Times New Roman" w:hAnsi="Times New Roman" w:cs="Times New Roman"/>
          <w:b/>
          <w:sz w:val="24"/>
          <w:szCs w:val="24"/>
          <w:lang w:val="ru-RU"/>
        </w:rPr>
        <w:t xml:space="preserve"> </w:t>
      </w:r>
      <w:r w:rsidR="00187C7C" w:rsidRPr="00311069">
        <w:rPr>
          <w:rFonts w:ascii="Times New Roman" w:hAnsi="Times New Roman" w:cs="Times New Roman"/>
          <w:b/>
          <w:sz w:val="24"/>
          <w:szCs w:val="24"/>
          <w:lang w:val="ru-RU"/>
        </w:rPr>
        <w:t>К</w:t>
      </w:r>
      <w:r w:rsidRPr="00311069">
        <w:rPr>
          <w:rFonts w:ascii="Times New Roman" w:hAnsi="Times New Roman" w:cs="Times New Roman"/>
          <w:sz w:val="24"/>
          <w:szCs w:val="24"/>
          <w:lang w:val="ru-RU"/>
        </w:rPr>
        <w:t xml:space="preserve">омментарий на </w:t>
      </w:r>
      <w:r w:rsidR="00187C7C" w:rsidRPr="00311069">
        <w:rPr>
          <w:rFonts w:ascii="Times New Roman" w:hAnsi="Times New Roman" w:cs="Times New Roman"/>
          <w:sz w:val="24"/>
          <w:szCs w:val="24"/>
          <w:lang w:val="ru-RU"/>
        </w:rPr>
        <w:t xml:space="preserve">текст святого Гампопы о десяти  необходимых качествах </w:t>
      </w:r>
      <w:r w:rsidR="002221CF">
        <w:rPr>
          <w:rFonts w:ascii="Times New Roman" w:hAnsi="Times New Roman" w:cs="Times New Roman"/>
          <w:sz w:val="24"/>
          <w:szCs w:val="24"/>
          <w:lang w:val="ru-RU"/>
        </w:rPr>
        <w:t xml:space="preserve"> </w:t>
      </w:r>
    </w:p>
    <w:p w14:paraId="168D73CD" w14:textId="77777777" w:rsidR="003F736D" w:rsidRPr="00311069" w:rsidRDefault="003F736D" w:rsidP="00311069">
      <w:pPr>
        <w:ind w:left="-426" w:firstLine="284"/>
        <w:jc w:val="both"/>
        <w:rPr>
          <w:rFonts w:ascii="Times New Roman" w:hAnsi="Times New Roman" w:cs="Times New Roman"/>
          <w:b/>
          <w:sz w:val="24"/>
          <w:szCs w:val="24"/>
          <w:lang w:val="ru-RU"/>
        </w:rPr>
      </w:pPr>
    </w:p>
    <w:p w14:paraId="4BA047C7" w14:textId="77777777" w:rsidR="003F736D" w:rsidRPr="00311069" w:rsidRDefault="003F736D" w:rsidP="00311069">
      <w:pPr>
        <w:ind w:left="-426" w:firstLine="284"/>
        <w:jc w:val="both"/>
        <w:rPr>
          <w:rFonts w:ascii="Times New Roman" w:hAnsi="Times New Roman" w:cs="Times New Roman"/>
          <w:sz w:val="24"/>
          <w:szCs w:val="24"/>
          <w:lang w:val="ru-RU"/>
        </w:rPr>
      </w:pPr>
      <w:r w:rsidRPr="00311069">
        <w:rPr>
          <w:rFonts w:ascii="Times New Roman" w:hAnsi="Times New Roman" w:cs="Times New Roman"/>
          <w:sz w:val="24"/>
          <w:szCs w:val="24"/>
          <w:u w:val="single"/>
          <w:lang w:val="ru-RU"/>
        </w:rPr>
        <w:t xml:space="preserve">Ключевые </w:t>
      </w:r>
      <w:r w:rsidR="00264D47" w:rsidRPr="00311069">
        <w:rPr>
          <w:rFonts w:ascii="Times New Roman" w:hAnsi="Times New Roman" w:cs="Times New Roman"/>
          <w:sz w:val="24"/>
          <w:szCs w:val="24"/>
          <w:u w:val="single"/>
          <w:lang w:val="ru-RU"/>
        </w:rPr>
        <w:t>понятия и идеи</w:t>
      </w:r>
      <w:r w:rsidRPr="00311069">
        <w:rPr>
          <w:rFonts w:ascii="Times New Roman" w:hAnsi="Times New Roman" w:cs="Times New Roman"/>
          <w:sz w:val="24"/>
          <w:szCs w:val="24"/>
          <w:u w:val="single"/>
          <w:lang w:val="ru-RU"/>
        </w:rPr>
        <w:t>:</w:t>
      </w:r>
      <w:r w:rsidRPr="00311069">
        <w:rPr>
          <w:rFonts w:ascii="Times New Roman" w:hAnsi="Times New Roman" w:cs="Times New Roman"/>
          <w:sz w:val="24"/>
          <w:szCs w:val="24"/>
          <w:lang w:val="ru-RU"/>
        </w:rPr>
        <w:t xml:space="preserve">  </w:t>
      </w:r>
    </w:p>
    <w:p w14:paraId="5EEE81FF" w14:textId="2AEF5F5D" w:rsidR="00D80AC0" w:rsidRPr="00311069" w:rsidRDefault="00264D47" w:rsidP="00311069">
      <w:pPr>
        <w:ind w:left="-426" w:firstLine="284"/>
        <w:jc w:val="both"/>
        <w:rPr>
          <w:rFonts w:ascii="Times New Roman" w:hAnsi="Times New Roman" w:cs="Times New Roman"/>
          <w:sz w:val="24"/>
          <w:szCs w:val="24"/>
          <w:lang w:val="ru-RU"/>
        </w:rPr>
      </w:pPr>
      <w:r w:rsidRPr="00311069">
        <w:rPr>
          <w:rFonts w:ascii="Times New Roman" w:hAnsi="Times New Roman" w:cs="Times New Roman"/>
          <w:sz w:val="24"/>
          <w:szCs w:val="24"/>
          <w:lang w:val="ru-RU"/>
        </w:rPr>
        <w:t xml:space="preserve">Необходимые качества </w:t>
      </w:r>
      <w:r w:rsidR="002221CF">
        <w:rPr>
          <w:rFonts w:ascii="Times New Roman" w:hAnsi="Times New Roman" w:cs="Times New Roman"/>
          <w:sz w:val="24"/>
          <w:szCs w:val="24"/>
          <w:lang w:val="ru-RU"/>
        </w:rPr>
        <w:t xml:space="preserve">- </w:t>
      </w:r>
      <w:r w:rsidRPr="00311069">
        <w:rPr>
          <w:rFonts w:ascii="Times New Roman" w:hAnsi="Times New Roman" w:cs="Times New Roman"/>
          <w:sz w:val="24"/>
          <w:szCs w:val="24"/>
          <w:lang w:val="ru-RU"/>
        </w:rPr>
        <w:t xml:space="preserve">это заслуги. Четыре типа веры. Ествественное и искусственное усердие в обретении качеств. Метод панча-коша-вивека. Три типа шакти, сат-чит-ананда как атрибут антаранга-шакти. Процесс эволюции духовной практики садху. Правильное полагание на Высшую Реальность. Принцип нети-нети для познания Абсолюта сквозь все оболочки. </w:t>
      </w:r>
    </w:p>
    <w:p w14:paraId="7EFDF245" w14:textId="77777777" w:rsidR="00264D47" w:rsidRPr="00311069" w:rsidRDefault="00264D47" w:rsidP="00311069">
      <w:pPr>
        <w:ind w:left="-426" w:firstLine="284"/>
        <w:jc w:val="both"/>
        <w:rPr>
          <w:rFonts w:ascii="Times New Roman" w:hAnsi="Times New Roman" w:cs="Times New Roman"/>
          <w:sz w:val="24"/>
          <w:szCs w:val="24"/>
          <w:lang w:val="ru-RU"/>
        </w:rPr>
      </w:pPr>
    </w:p>
    <w:p w14:paraId="6F442AB6" w14:textId="3AF32884" w:rsidR="00D80AC0" w:rsidRPr="00311069" w:rsidRDefault="00D80AC0" w:rsidP="00311069">
      <w:pPr>
        <w:ind w:left="-426" w:firstLine="284"/>
        <w:jc w:val="both"/>
        <w:rPr>
          <w:rFonts w:ascii="Times New Roman" w:hAnsi="Times New Roman" w:cs="Times New Roman"/>
          <w:sz w:val="24"/>
          <w:szCs w:val="24"/>
          <w:lang w:val="ru-RU"/>
        </w:rPr>
      </w:pPr>
      <w:r w:rsidRPr="00311069">
        <w:rPr>
          <w:rFonts w:ascii="Times New Roman" w:hAnsi="Times New Roman" w:cs="Times New Roman"/>
          <w:sz w:val="24"/>
          <w:szCs w:val="24"/>
          <w:lang w:val="ru-RU"/>
        </w:rPr>
        <w:t>Я хотел бы прокомментировать наставления святого Гампопы о десяти необходимых качествах, поскольку необходимые качеств</w:t>
      </w:r>
      <w:r w:rsidR="002221CF">
        <w:rPr>
          <w:rFonts w:ascii="Times New Roman" w:hAnsi="Times New Roman" w:cs="Times New Roman"/>
          <w:sz w:val="24"/>
          <w:szCs w:val="24"/>
          <w:lang w:val="ru-RU"/>
        </w:rPr>
        <w:t>а появляются у садху не сразу,</w:t>
      </w:r>
      <w:r w:rsidRPr="00311069">
        <w:rPr>
          <w:rFonts w:ascii="Times New Roman" w:hAnsi="Times New Roman" w:cs="Times New Roman"/>
          <w:sz w:val="24"/>
          <w:szCs w:val="24"/>
          <w:lang w:val="ru-RU"/>
        </w:rPr>
        <w:t xml:space="preserve"> именно их недостаток и есть недостаток заслуг. Качества </w:t>
      </w:r>
      <w:r w:rsidRPr="00311069">
        <w:rPr>
          <w:rFonts w:ascii="Times New Roman" w:hAnsi="Times New Roman" w:cs="Times New Roman"/>
          <w:sz w:val="24"/>
          <w:szCs w:val="24"/>
          <w:lang w:val="ru-RU"/>
        </w:rPr>
        <w:softHyphen/>
      </w:r>
      <w:r w:rsidRPr="00311069">
        <w:rPr>
          <w:rFonts w:ascii="Times New Roman" w:hAnsi="Times New Roman" w:cs="Times New Roman"/>
          <w:sz w:val="24"/>
          <w:szCs w:val="24"/>
          <w:lang w:val="ru-RU"/>
        </w:rPr>
        <w:softHyphen/>
        <w:t xml:space="preserve">─  это заслуги, и если у нас не хватает качеств, значит внутри нас не хватает каких-либо открытых божественных каналов, они еще не открыты в нашем потоке ума, а пока они не откроются, мы не сможем понять божественную мудрость, не сможем реализовать что-то в садхане. Поэтому в воззрении мы всегда стремимся сразу пребывать в абсолютном состоянии, но в относительном, в поведении мы всегда развиваем свои качества ─ для этого и предназначена садхана. Если подумать глубоко: садхана не предназначена для постижения Брахмана, поскольку Брахман не зависит от садханы, Он недосягаем для метода и для усилий (анупайя), и мы не можем создать Брахма-джняну методами, но все они предназначены для раскрытия в нас недостающих качеств, которые бы облегчили постижение Брахмана в полной мере. </w:t>
      </w:r>
    </w:p>
    <w:p w14:paraId="25278CD1" w14:textId="1D66302A" w:rsidR="00D80AC0" w:rsidRPr="00311069" w:rsidRDefault="00D80AC0" w:rsidP="00311069">
      <w:pPr>
        <w:ind w:left="-426" w:firstLine="284"/>
        <w:jc w:val="both"/>
        <w:rPr>
          <w:rFonts w:ascii="Times New Roman" w:hAnsi="Times New Roman" w:cs="Times New Roman"/>
          <w:sz w:val="24"/>
          <w:szCs w:val="24"/>
          <w:lang w:val="ru-RU"/>
        </w:rPr>
      </w:pPr>
      <w:r w:rsidRPr="00311069">
        <w:rPr>
          <w:rFonts w:ascii="Times New Roman" w:hAnsi="Times New Roman" w:cs="Times New Roman"/>
          <w:sz w:val="24"/>
          <w:szCs w:val="24"/>
          <w:lang w:val="ru-RU"/>
        </w:rPr>
        <w:t>Итак, Гампопа говорит: «</w:t>
      </w:r>
      <w:r w:rsidRPr="00311069">
        <w:rPr>
          <w:rFonts w:ascii="Times New Roman" w:hAnsi="Times New Roman" w:cs="Times New Roman"/>
          <w:i/>
          <w:sz w:val="24"/>
          <w:szCs w:val="24"/>
          <w:lang w:val="ru-RU"/>
        </w:rPr>
        <w:t>В начале духовного пути необходима вера. В страхе перед бездной рождени</w:t>
      </w:r>
      <w:r w:rsidR="00441A12" w:rsidRPr="00311069">
        <w:rPr>
          <w:rFonts w:ascii="Times New Roman" w:hAnsi="Times New Roman" w:cs="Times New Roman"/>
          <w:i/>
          <w:sz w:val="24"/>
          <w:szCs w:val="24"/>
          <w:lang w:val="ru-RU"/>
        </w:rPr>
        <w:t>й</w:t>
      </w:r>
      <w:r w:rsidRPr="00311069">
        <w:rPr>
          <w:rFonts w:ascii="Times New Roman" w:hAnsi="Times New Roman" w:cs="Times New Roman"/>
          <w:i/>
          <w:sz w:val="24"/>
          <w:szCs w:val="24"/>
          <w:lang w:val="ru-RU"/>
        </w:rPr>
        <w:t xml:space="preserve"> и смертей, что подобно случаю </w:t>
      </w:r>
      <w:r w:rsidR="00441A12" w:rsidRPr="00311069">
        <w:rPr>
          <w:rFonts w:ascii="Times New Roman" w:hAnsi="Times New Roman" w:cs="Times New Roman"/>
          <w:i/>
          <w:sz w:val="24"/>
          <w:szCs w:val="24"/>
          <w:lang w:val="ru-RU"/>
        </w:rPr>
        <w:t>с оленем, убегающим из ловушки</w:t>
      </w:r>
      <w:r w:rsidR="00441A12" w:rsidRPr="00311069">
        <w:rPr>
          <w:rFonts w:ascii="Times New Roman" w:hAnsi="Times New Roman" w:cs="Times New Roman"/>
          <w:sz w:val="24"/>
          <w:szCs w:val="24"/>
          <w:lang w:val="ru-RU"/>
        </w:rPr>
        <w:t>»</w:t>
      </w:r>
    </w:p>
    <w:p w14:paraId="7951FBC6" w14:textId="77777777" w:rsidR="00441A12" w:rsidRPr="00311069" w:rsidRDefault="00441A12" w:rsidP="00311069">
      <w:pPr>
        <w:ind w:left="-426" w:firstLine="284"/>
        <w:jc w:val="both"/>
        <w:rPr>
          <w:rFonts w:ascii="Times New Roman" w:hAnsi="Times New Roman" w:cs="Times New Roman"/>
          <w:sz w:val="24"/>
          <w:szCs w:val="24"/>
          <w:lang w:val="ru-RU"/>
        </w:rPr>
      </w:pPr>
    </w:p>
    <w:p w14:paraId="5934D091" w14:textId="77777777" w:rsidR="00441A12" w:rsidRPr="00311069" w:rsidRDefault="00441A12" w:rsidP="00311069">
      <w:pPr>
        <w:ind w:left="-426" w:firstLine="284"/>
        <w:jc w:val="both"/>
        <w:rPr>
          <w:rFonts w:ascii="Times New Roman" w:hAnsi="Times New Roman" w:cs="Times New Roman"/>
          <w:sz w:val="24"/>
          <w:szCs w:val="24"/>
          <w:lang w:val="ru-RU"/>
        </w:rPr>
      </w:pPr>
      <w:r w:rsidRPr="00311069">
        <w:rPr>
          <w:rFonts w:ascii="Times New Roman" w:hAnsi="Times New Roman" w:cs="Times New Roman"/>
          <w:sz w:val="24"/>
          <w:szCs w:val="24"/>
          <w:lang w:val="ru-RU"/>
        </w:rPr>
        <w:t>Существует несколько типов веры, и вера из страха перед кармой, рождением и смертью является низшим типом веры. Затем есть вера, основанная на восхищении и вдохновении, когда нас воодушевляет духовный путь, духовная практика, слова Гуру из священных писаний ─ это промежуточные тип веры. Далее, существует вера, основанная на внутреннем опыте, внутренней реализации, это более глубокая вера. Наконец, истинная вера исходит из познания Абсолюта; это нерушимая, ваджрная вера, которая не зависит ни от опы</w:t>
      </w:r>
      <w:r w:rsidR="000B3ADA" w:rsidRPr="00311069">
        <w:rPr>
          <w:rFonts w:ascii="Times New Roman" w:hAnsi="Times New Roman" w:cs="Times New Roman"/>
          <w:sz w:val="24"/>
          <w:szCs w:val="24"/>
          <w:lang w:val="ru-RU"/>
        </w:rPr>
        <w:t xml:space="preserve">та, ни от вдохновения, не опирается на страх рождений и смерти. Так или иначе, мы должны прибегать к этим четырем типам веры. Мы нуждаемся в глубокой и сильной вере, потому что нам постоянно противостоит ум, карма, клеши и эго. И это определенные силы, которые действуют не только в нашем понятийном уме (как может сначала показаться по наивности) ─ эти силы действуют в тонком теле. Чтобы их одолеть, мы должны иметь противоположную силу, которая играет на нашей стороне, ─ и это сила веры. Кроме нее есть, конечно, еще много всего, что садху может противопоставлять: сила интеллектуального знания, сила самоосвобождения, сила концентрации, сила воли. В совокупности все эти силы способны преодолеть тонкие течения в потоке сознания садху. </w:t>
      </w:r>
    </w:p>
    <w:p w14:paraId="5A322B68" w14:textId="77777777" w:rsidR="000B3ADA" w:rsidRPr="00311069" w:rsidRDefault="000B3ADA" w:rsidP="00311069">
      <w:pPr>
        <w:ind w:left="-426" w:firstLine="284"/>
        <w:jc w:val="both"/>
        <w:rPr>
          <w:rFonts w:ascii="Times New Roman" w:hAnsi="Times New Roman" w:cs="Times New Roman"/>
          <w:sz w:val="24"/>
          <w:szCs w:val="24"/>
          <w:lang w:val="ru-RU"/>
        </w:rPr>
      </w:pPr>
    </w:p>
    <w:p w14:paraId="51B821BA" w14:textId="1ABC64F8" w:rsidR="000B3ADA" w:rsidRPr="00311069" w:rsidRDefault="000B3ADA" w:rsidP="00311069">
      <w:pPr>
        <w:ind w:left="-426" w:firstLine="284"/>
        <w:jc w:val="both"/>
        <w:rPr>
          <w:rFonts w:ascii="Times New Roman" w:hAnsi="Times New Roman" w:cs="Times New Roman"/>
          <w:i/>
          <w:sz w:val="24"/>
          <w:szCs w:val="24"/>
          <w:lang w:val="ru-RU"/>
        </w:rPr>
      </w:pPr>
      <w:r w:rsidRPr="00311069">
        <w:rPr>
          <w:rFonts w:ascii="Times New Roman" w:hAnsi="Times New Roman" w:cs="Times New Roman"/>
          <w:sz w:val="24"/>
          <w:szCs w:val="24"/>
          <w:lang w:val="ru-RU"/>
        </w:rPr>
        <w:t xml:space="preserve">Гампопа говорит: </w:t>
      </w:r>
      <w:r w:rsidRPr="00311069">
        <w:rPr>
          <w:rFonts w:ascii="Times New Roman" w:hAnsi="Times New Roman" w:cs="Times New Roman"/>
          <w:i/>
          <w:sz w:val="24"/>
          <w:szCs w:val="24"/>
          <w:lang w:val="ru-RU"/>
        </w:rPr>
        <w:t xml:space="preserve">«В середине необходимо усердие, подобное усердию земледельца, который прилежно возделывает свое поле и не сожалеет, даже когда внезапно приходит </w:t>
      </w:r>
      <w:r w:rsidR="002221CF">
        <w:rPr>
          <w:rFonts w:ascii="Times New Roman" w:hAnsi="Times New Roman" w:cs="Times New Roman"/>
          <w:i/>
          <w:sz w:val="24"/>
          <w:szCs w:val="24"/>
          <w:lang w:val="ru-RU"/>
        </w:rPr>
        <w:t>смерть</w:t>
      </w:r>
      <w:r w:rsidRPr="00311069">
        <w:rPr>
          <w:rFonts w:ascii="Times New Roman" w:hAnsi="Times New Roman" w:cs="Times New Roman"/>
          <w:i/>
          <w:sz w:val="24"/>
          <w:szCs w:val="24"/>
          <w:lang w:val="ru-RU"/>
        </w:rPr>
        <w:t>»</w:t>
      </w:r>
    </w:p>
    <w:p w14:paraId="1FF2BA75" w14:textId="77777777" w:rsidR="000B3ADA" w:rsidRPr="00311069" w:rsidRDefault="000B3ADA" w:rsidP="00311069">
      <w:pPr>
        <w:ind w:left="-426" w:firstLine="284"/>
        <w:jc w:val="both"/>
        <w:rPr>
          <w:rFonts w:ascii="Times New Roman" w:hAnsi="Times New Roman" w:cs="Times New Roman"/>
          <w:sz w:val="24"/>
          <w:szCs w:val="24"/>
          <w:lang w:val="ru-RU"/>
        </w:rPr>
      </w:pPr>
      <w:r w:rsidRPr="00311069">
        <w:rPr>
          <w:rFonts w:ascii="Times New Roman" w:hAnsi="Times New Roman" w:cs="Times New Roman"/>
          <w:sz w:val="24"/>
          <w:szCs w:val="24"/>
          <w:lang w:val="ru-RU"/>
        </w:rPr>
        <w:t>«Усердие земледельца» означает, что мы должны постоянно вспахивать поле своей души. Каждый день мы должны рассматривать как средство самовоспитания и самоочищения. Каждый момент общения, поведения, каждую ситуацию рассматривать как средство, которое помогает нам воспитывать себя. Если же мы это забываем, то момент самовоспитания исчезает и начинается просто кармическое действие. Например, когда вы общаетесь с другим человеком, вы можете подумать: «Вот это сейчас для меня момент самовоспитания, самообуздания ума, самоусмирения и чистого видения</w:t>
      </w:r>
      <w:r w:rsidR="002F72FB" w:rsidRPr="00311069">
        <w:rPr>
          <w:rFonts w:ascii="Times New Roman" w:hAnsi="Times New Roman" w:cs="Times New Roman"/>
          <w:sz w:val="24"/>
          <w:szCs w:val="24"/>
          <w:lang w:val="ru-RU"/>
        </w:rPr>
        <w:t xml:space="preserve">". Но если мы забываем об этом, то это становится просто общением, и неизвестно, чем оно закончится ─ может быть привязанностью, может быть конфликтом, может ничем. Но обязательно, если момент самовоспитания отсутствует, то это будет просто неконтролируемым кармическим потоком. Когда же есть элемент самовоспитания, то вы понимаете, что общение это божественный дар, благодаря которому каждая душа может получить вдохновение и даршан божества. Тогда вы цените общение, общаетесь очень чутко, не от эго, а зарождая чистое видение. И это касается общения с любым человеком, будь-то садху, санньяси, гуру или мирской человек, в любом случае такое общение будет благословляющим даром, потому что будет происходить в чистом видении, в сакральной плоскости, где все освящается. </w:t>
      </w:r>
    </w:p>
    <w:p w14:paraId="3DE7E4D5" w14:textId="6BB57A9A" w:rsidR="002F72FB" w:rsidRPr="00311069" w:rsidRDefault="002F72FB" w:rsidP="00311069">
      <w:pPr>
        <w:ind w:left="-426" w:firstLine="284"/>
        <w:jc w:val="both"/>
        <w:rPr>
          <w:rFonts w:ascii="Times New Roman" w:hAnsi="Times New Roman" w:cs="Times New Roman"/>
          <w:sz w:val="24"/>
          <w:szCs w:val="24"/>
          <w:lang w:val="ru-RU"/>
        </w:rPr>
      </w:pPr>
      <w:r w:rsidRPr="00311069">
        <w:rPr>
          <w:rFonts w:ascii="Times New Roman" w:hAnsi="Times New Roman" w:cs="Times New Roman"/>
          <w:sz w:val="24"/>
          <w:szCs w:val="24"/>
          <w:lang w:val="ru-RU"/>
        </w:rPr>
        <w:t>Усердие не должно быть искусственным; если мы начнем порождать его сильно от ума, то мы станет неестественными, сильно напряженными, будем волноваться и думать о том, как бы превратить общение в практику. Итак, наше усердие в самовоспитании должно быть естественным, в противном случае мы будем напряжены и задумываться, как стать естественным и еще больше напрягаться. И вот такое естественное усердие это удел опытных садху. С одной стороны, такой садху расслаблен, а с другой ─ очень усерден, только его усердие не видно снаружи, но внутри он очень усерден, и эта усердность его не напрягает. Новичок же, наоборот, он снаружи изо всех сил старается и напрягается, а внутри его дух расслаблен, небдителен</w:t>
      </w:r>
      <w:r w:rsidR="002221CF">
        <w:rPr>
          <w:rFonts w:ascii="Times New Roman" w:hAnsi="Times New Roman" w:cs="Times New Roman"/>
          <w:sz w:val="24"/>
          <w:szCs w:val="24"/>
          <w:lang w:val="ru-RU"/>
        </w:rPr>
        <w:t>. Э</w:t>
      </w:r>
      <w:r w:rsidR="00C0328E" w:rsidRPr="00311069">
        <w:rPr>
          <w:rFonts w:ascii="Times New Roman" w:hAnsi="Times New Roman" w:cs="Times New Roman"/>
          <w:sz w:val="24"/>
          <w:szCs w:val="24"/>
          <w:lang w:val="ru-RU"/>
        </w:rPr>
        <w:t xml:space="preserve">волюция садху заключается в том, чтобы внутри взращивать подлинное усердие, а снаружи взращивать подлинное расслабление, т.е. происходит полная переориентация. </w:t>
      </w:r>
    </w:p>
    <w:p w14:paraId="0442A06A" w14:textId="77777777" w:rsidR="00264D47" w:rsidRPr="00311069" w:rsidRDefault="00264D47" w:rsidP="00311069">
      <w:pPr>
        <w:ind w:left="-426" w:firstLine="284"/>
        <w:jc w:val="both"/>
        <w:rPr>
          <w:rFonts w:ascii="Times New Roman" w:hAnsi="Times New Roman" w:cs="Times New Roman"/>
          <w:sz w:val="24"/>
          <w:szCs w:val="24"/>
          <w:lang w:val="ru-RU"/>
        </w:rPr>
      </w:pPr>
    </w:p>
    <w:p w14:paraId="0B10BE9B" w14:textId="15DA5C8A" w:rsidR="00C0328E" w:rsidRPr="00311069" w:rsidRDefault="00C0328E" w:rsidP="00311069">
      <w:pPr>
        <w:ind w:left="-426" w:firstLine="284"/>
        <w:jc w:val="both"/>
        <w:rPr>
          <w:rFonts w:ascii="Times New Roman" w:hAnsi="Times New Roman" w:cs="Times New Roman"/>
          <w:i/>
          <w:sz w:val="24"/>
          <w:szCs w:val="24"/>
          <w:lang w:val="ru-RU"/>
        </w:rPr>
      </w:pPr>
      <w:r w:rsidRPr="00311069">
        <w:rPr>
          <w:rFonts w:ascii="Times New Roman" w:hAnsi="Times New Roman" w:cs="Times New Roman"/>
          <w:sz w:val="24"/>
          <w:szCs w:val="24"/>
          <w:lang w:val="ru-RU"/>
        </w:rPr>
        <w:t xml:space="preserve">Гампопа говорит: </w:t>
      </w:r>
      <w:r w:rsidRPr="00311069">
        <w:rPr>
          <w:rFonts w:ascii="Times New Roman" w:hAnsi="Times New Roman" w:cs="Times New Roman"/>
          <w:i/>
          <w:sz w:val="24"/>
          <w:szCs w:val="24"/>
          <w:lang w:val="ru-RU"/>
        </w:rPr>
        <w:t>«В конце необходима радость, при которой даже смерть нестрашна, что подобно случаю с человеком, у</w:t>
      </w:r>
      <w:r w:rsidR="002221CF">
        <w:rPr>
          <w:rFonts w:ascii="Times New Roman" w:hAnsi="Times New Roman" w:cs="Times New Roman"/>
          <w:i/>
          <w:sz w:val="24"/>
          <w:szCs w:val="24"/>
          <w:lang w:val="ru-RU"/>
        </w:rPr>
        <w:t>же завершившим грандиозный труд</w:t>
      </w:r>
      <w:r w:rsidRPr="00311069">
        <w:rPr>
          <w:rFonts w:ascii="Times New Roman" w:hAnsi="Times New Roman" w:cs="Times New Roman"/>
          <w:i/>
          <w:sz w:val="24"/>
          <w:szCs w:val="24"/>
          <w:lang w:val="ru-RU"/>
        </w:rPr>
        <w:t>»</w:t>
      </w:r>
    </w:p>
    <w:p w14:paraId="1C6CE759" w14:textId="77777777" w:rsidR="00C0328E" w:rsidRPr="00311069" w:rsidRDefault="00C0328E" w:rsidP="00311069">
      <w:pPr>
        <w:ind w:left="-426" w:firstLine="284"/>
        <w:jc w:val="both"/>
        <w:rPr>
          <w:rFonts w:ascii="Times New Roman" w:hAnsi="Times New Roman" w:cs="Times New Roman"/>
          <w:sz w:val="24"/>
          <w:szCs w:val="24"/>
          <w:lang w:val="ru-RU"/>
        </w:rPr>
      </w:pPr>
    </w:p>
    <w:p w14:paraId="18F40D2A" w14:textId="77777777" w:rsidR="00C0328E" w:rsidRPr="00311069" w:rsidRDefault="00C0328E" w:rsidP="00311069">
      <w:pPr>
        <w:ind w:left="-426" w:firstLine="284"/>
        <w:jc w:val="both"/>
        <w:rPr>
          <w:rFonts w:ascii="Times New Roman" w:hAnsi="Times New Roman" w:cs="Times New Roman"/>
          <w:sz w:val="24"/>
          <w:szCs w:val="24"/>
          <w:lang w:val="ru-RU"/>
        </w:rPr>
      </w:pPr>
      <w:r w:rsidRPr="00311069">
        <w:rPr>
          <w:rFonts w:ascii="Times New Roman" w:hAnsi="Times New Roman" w:cs="Times New Roman"/>
          <w:sz w:val="24"/>
          <w:szCs w:val="24"/>
          <w:lang w:val="ru-RU"/>
        </w:rPr>
        <w:t>Радость, ананда сопровождает правильное усердие, правильное самовоспитание и расслабление. Правильное усердие направляет душу к Богу, Абсолюту. Правильное расслабление дает возможность утвердиться в естественном состоянии, и тогда приходит радость, ананда. Она ─ спутник садху, садху должен испытывать ананду, она является проводником в мир Абсолюта, мир богов: все сиддхи, б</w:t>
      </w:r>
      <w:r w:rsidR="003B36C0" w:rsidRPr="00311069">
        <w:rPr>
          <w:rFonts w:ascii="Times New Roman" w:hAnsi="Times New Roman" w:cs="Times New Roman"/>
          <w:sz w:val="24"/>
          <w:szCs w:val="24"/>
          <w:lang w:val="ru-RU"/>
        </w:rPr>
        <w:t xml:space="preserve">оги, джняни пребывают в ананде, не бывает Бога без ананды, она ─ атрибут Абсолюта. Абсолют определяется как сат-чит-ананда. </w:t>
      </w:r>
    </w:p>
    <w:p w14:paraId="65A9B0D7" w14:textId="77777777" w:rsidR="003B36C0" w:rsidRPr="00311069" w:rsidRDefault="003B36C0" w:rsidP="00311069">
      <w:pPr>
        <w:ind w:left="-426" w:firstLine="284"/>
        <w:jc w:val="both"/>
        <w:rPr>
          <w:rFonts w:ascii="Times New Roman" w:hAnsi="Times New Roman" w:cs="Times New Roman"/>
          <w:sz w:val="24"/>
          <w:szCs w:val="24"/>
          <w:lang w:val="ru-RU"/>
        </w:rPr>
      </w:pPr>
      <w:r w:rsidRPr="00311069">
        <w:rPr>
          <w:rFonts w:ascii="Times New Roman" w:hAnsi="Times New Roman" w:cs="Times New Roman"/>
          <w:sz w:val="24"/>
          <w:szCs w:val="24"/>
          <w:lang w:val="ru-RU"/>
        </w:rPr>
        <w:lastRenderedPageBreak/>
        <w:t xml:space="preserve">Существует три энергии (мы говорили об этом в прошлой раз): </w:t>
      </w:r>
    </w:p>
    <w:p w14:paraId="39F204DE" w14:textId="77777777" w:rsidR="003B36C0" w:rsidRPr="00311069" w:rsidRDefault="003B36C0" w:rsidP="00311069">
      <w:pPr>
        <w:pStyle w:val="a3"/>
        <w:numPr>
          <w:ilvl w:val="0"/>
          <w:numId w:val="2"/>
        </w:numPr>
        <w:ind w:left="-426" w:firstLine="284"/>
        <w:jc w:val="both"/>
        <w:rPr>
          <w:rFonts w:ascii="Times New Roman" w:hAnsi="Times New Roman" w:cs="Times New Roman"/>
          <w:sz w:val="24"/>
          <w:szCs w:val="24"/>
          <w:lang w:val="ru-RU"/>
        </w:rPr>
      </w:pPr>
      <w:r w:rsidRPr="00311069">
        <w:rPr>
          <w:rFonts w:ascii="Times New Roman" w:hAnsi="Times New Roman" w:cs="Times New Roman"/>
          <w:sz w:val="24"/>
          <w:szCs w:val="24"/>
          <w:lang w:val="ru-RU"/>
        </w:rPr>
        <w:t>бахиранга-шакти, внешняя, материальная энергия</w:t>
      </w:r>
    </w:p>
    <w:p w14:paraId="14B18D8C" w14:textId="77777777" w:rsidR="003B36C0" w:rsidRPr="00311069" w:rsidRDefault="003B36C0" w:rsidP="00311069">
      <w:pPr>
        <w:pStyle w:val="a3"/>
        <w:numPr>
          <w:ilvl w:val="0"/>
          <w:numId w:val="2"/>
        </w:numPr>
        <w:ind w:left="-426" w:firstLine="284"/>
        <w:jc w:val="both"/>
        <w:rPr>
          <w:rFonts w:ascii="Times New Roman" w:hAnsi="Times New Roman" w:cs="Times New Roman"/>
          <w:sz w:val="24"/>
          <w:szCs w:val="24"/>
          <w:lang w:val="ru-RU"/>
        </w:rPr>
      </w:pPr>
      <w:r w:rsidRPr="00311069">
        <w:rPr>
          <w:rFonts w:ascii="Times New Roman" w:hAnsi="Times New Roman" w:cs="Times New Roman"/>
          <w:sz w:val="24"/>
          <w:szCs w:val="24"/>
          <w:lang w:val="ru-RU"/>
        </w:rPr>
        <w:t xml:space="preserve">татастха-шакти, пограничная энергия, энергия души </w:t>
      </w:r>
    </w:p>
    <w:p w14:paraId="7A8FDF9D" w14:textId="77777777" w:rsidR="003B36C0" w:rsidRPr="00311069" w:rsidRDefault="003B36C0" w:rsidP="00311069">
      <w:pPr>
        <w:pStyle w:val="a3"/>
        <w:numPr>
          <w:ilvl w:val="0"/>
          <w:numId w:val="2"/>
        </w:numPr>
        <w:ind w:left="-426" w:firstLine="284"/>
        <w:jc w:val="both"/>
        <w:rPr>
          <w:rFonts w:ascii="Times New Roman" w:hAnsi="Times New Roman" w:cs="Times New Roman"/>
          <w:sz w:val="24"/>
          <w:szCs w:val="24"/>
          <w:lang w:val="ru-RU"/>
        </w:rPr>
      </w:pPr>
      <w:r w:rsidRPr="00311069">
        <w:rPr>
          <w:rFonts w:ascii="Times New Roman" w:hAnsi="Times New Roman" w:cs="Times New Roman"/>
          <w:sz w:val="24"/>
          <w:szCs w:val="24"/>
          <w:lang w:val="ru-RU"/>
        </w:rPr>
        <w:t>антаранга-шакти, внутренняя энергия Абсолюта, энергия Атмана</w:t>
      </w:r>
    </w:p>
    <w:p w14:paraId="7C828D3B" w14:textId="77777777" w:rsidR="003B36C0" w:rsidRPr="00311069" w:rsidRDefault="003B36C0" w:rsidP="00311069">
      <w:pPr>
        <w:ind w:left="-426" w:firstLine="284"/>
        <w:jc w:val="both"/>
        <w:rPr>
          <w:rFonts w:ascii="Times New Roman" w:hAnsi="Times New Roman" w:cs="Times New Roman"/>
          <w:sz w:val="24"/>
          <w:szCs w:val="24"/>
          <w:lang w:val="ru-RU"/>
        </w:rPr>
      </w:pPr>
      <w:r w:rsidRPr="00311069">
        <w:rPr>
          <w:rFonts w:ascii="Times New Roman" w:hAnsi="Times New Roman" w:cs="Times New Roman"/>
          <w:sz w:val="24"/>
          <w:szCs w:val="24"/>
          <w:lang w:val="ru-RU"/>
        </w:rPr>
        <w:t xml:space="preserve">И вот эта антаранга-шакти проявляется трояко, как </w:t>
      </w:r>
      <w:proofErr w:type="spellStart"/>
      <w:r w:rsidRPr="00311069">
        <w:rPr>
          <w:rFonts w:ascii="Times New Roman" w:hAnsi="Times New Roman" w:cs="Times New Roman"/>
          <w:sz w:val="24"/>
          <w:szCs w:val="24"/>
          <w:lang w:val="ru-RU"/>
        </w:rPr>
        <w:t>сат-чит-ананда</w:t>
      </w:r>
      <w:proofErr w:type="spellEnd"/>
      <w:r w:rsidRPr="00311069">
        <w:rPr>
          <w:rFonts w:ascii="Times New Roman" w:hAnsi="Times New Roman" w:cs="Times New Roman"/>
          <w:sz w:val="24"/>
          <w:szCs w:val="24"/>
          <w:lang w:val="ru-RU"/>
        </w:rPr>
        <w:t xml:space="preserve">, в форме самвит, сандхини (энергия познания) и хладини. Хладини это тончайшая энергия блаженства; не мирская энергия, которая испытывается человеком при удовлетворении мирских желаний, это именно тончайшая энергия, и испытывать ее допустимо для садху, это энергия божественного благословения, в которой он не «тонет», а пребывает осознанно, это энергия радости. </w:t>
      </w:r>
    </w:p>
    <w:p w14:paraId="377112BC" w14:textId="77777777" w:rsidR="003B36C0" w:rsidRPr="00311069" w:rsidRDefault="003B36C0" w:rsidP="00311069">
      <w:pPr>
        <w:ind w:left="-426" w:firstLine="284"/>
        <w:jc w:val="both"/>
        <w:rPr>
          <w:rFonts w:ascii="Times New Roman" w:hAnsi="Times New Roman" w:cs="Times New Roman"/>
          <w:sz w:val="24"/>
          <w:szCs w:val="24"/>
          <w:lang w:val="ru-RU"/>
        </w:rPr>
      </w:pPr>
    </w:p>
    <w:p w14:paraId="07E88B58" w14:textId="62C627CB" w:rsidR="003B36C0" w:rsidRPr="00311069" w:rsidRDefault="003B36C0" w:rsidP="00311069">
      <w:pPr>
        <w:ind w:left="-426" w:firstLine="284"/>
        <w:jc w:val="both"/>
        <w:rPr>
          <w:rFonts w:ascii="Times New Roman" w:hAnsi="Times New Roman" w:cs="Times New Roman"/>
          <w:i/>
          <w:sz w:val="24"/>
          <w:szCs w:val="24"/>
          <w:lang w:val="ru-RU"/>
        </w:rPr>
      </w:pPr>
      <w:r w:rsidRPr="00311069">
        <w:rPr>
          <w:rFonts w:ascii="Times New Roman" w:hAnsi="Times New Roman" w:cs="Times New Roman"/>
          <w:sz w:val="24"/>
          <w:szCs w:val="24"/>
          <w:lang w:val="ru-RU"/>
        </w:rPr>
        <w:t xml:space="preserve">Гампопа говорит: </w:t>
      </w:r>
      <w:r w:rsidRPr="00311069">
        <w:rPr>
          <w:rFonts w:ascii="Times New Roman" w:hAnsi="Times New Roman" w:cs="Times New Roman"/>
          <w:i/>
          <w:sz w:val="24"/>
          <w:szCs w:val="24"/>
          <w:lang w:val="ru-RU"/>
        </w:rPr>
        <w:t>«В начале необходимо понимание, что нельзя терять время, напободие случаю с  чело</w:t>
      </w:r>
      <w:r w:rsidR="002221CF">
        <w:rPr>
          <w:rFonts w:ascii="Times New Roman" w:hAnsi="Times New Roman" w:cs="Times New Roman"/>
          <w:i/>
          <w:sz w:val="24"/>
          <w:szCs w:val="24"/>
          <w:lang w:val="ru-RU"/>
        </w:rPr>
        <w:t>веком, опасно раненному стрелой</w:t>
      </w:r>
      <w:r w:rsidRPr="00311069">
        <w:rPr>
          <w:rFonts w:ascii="Times New Roman" w:hAnsi="Times New Roman" w:cs="Times New Roman"/>
          <w:i/>
          <w:sz w:val="24"/>
          <w:szCs w:val="24"/>
          <w:lang w:val="ru-RU"/>
        </w:rPr>
        <w:t>»</w:t>
      </w:r>
    </w:p>
    <w:p w14:paraId="7F3668A9" w14:textId="77777777" w:rsidR="0048736A" w:rsidRPr="00311069" w:rsidRDefault="003B36C0" w:rsidP="00311069">
      <w:pPr>
        <w:ind w:left="-426" w:firstLine="284"/>
        <w:jc w:val="both"/>
        <w:rPr>
          <w:rFonts w:ascii="Times New Roman" w:hAnsi="Times New Roman" w:cs="Times New Roman"/>
          <w:sz w:val="24"/>
          <w:szCs w:val="24"/>
          <w:lang w:val="ru-RU"/>
        </w:rPr>
      </w:pPr>
      <w:r w:rsidRPr="00311069">
        <w:rPr>
          <w:rFonts w:ascii="Times New Roman" w:hAnsi="Times New Roman" w:cs="Times New Roman"/>
          <w:sz w:val="24"/>
          <w:szCs w:val="24"/>
          <w:lang w:val="ru-RU"/>
        </w:rPr>
        <w:t xml:space="preserve">Человеку, чтобы вырваться из кармического потока нужно острое понимание непостоянства, нужно иметь решимость для импульса к садхане. Но когда он принял необходимый статус, приступил к садхане, то тогда (в середине) по словам Гампопы необходима медитация без отвлечения, что подобно случаю с матерью, у которой умер единственный сын, и она только о нем и думает. Но когда уже определенные действия произошли, вы вырвались из привычного окружения и привязанностей, которые держали в сансаре, надо переходить дальше. Здесь важно не размышление о непостоянстве в сансаре больше, а сама медитация, пребывание в медитативном сознании. </w:t>
      </w:r>
    </w:p>
    <w:p w14:paraId="655A165A" w14:textId="77777777" w:rsidR="00264D47" w:rsidRPr="00311069" w:rsidRDefault="00264D47" w:rsidP="00311069">
      <w:pPr>
        <w:ind w:left="-426" w:firstLine="284"/>
        <w:jc w:val="both"/>
        <w:rPr>
          <w:rFonts w:ascii="Times New Roman" w:hAnsi="Times New Roman" w:cs="Times New Roman"/>
          <w:sz w:val="24"/>
          <w:szCs w:val="24"/>
          <w:lang w:val="ru-RU"/>
        </w:rPr>
      </w:pPr>
    </w:p>
    <w:p w14:paraId="4C185762" w14:textId="5B30715B" w:rsidR="003B36C0" w:rsidRPr="00311069" w:rsidRDefault="0048736A" w:rsidP="00311069">
      <w:pPr>
        <w:ind w:left="-426" w:firstLine="284"/>
        <w:jc w:val="both"/>
        <w:rPr>
          <w:rFonts w:ascii="Times New Roman" w:hAnsi="Times New Roman" w:cs="Times New Roman"/>
          <w:i/>
          <w:sz w:val="24"/>
          <w:szCs w:val="24"/>
          <w:lang w:val="ru-RU"/>
        </w:rPr>
      </w:pPr>
      <w:r w:rsidRPr="00311069">
        <w:rPr>
          <w:rFonts w:ascii="Times New Roman" w:hAnsi="Times New Roman" w:cs="Times New Roman"/>
          <w:i/>
          <w:sz w:val="24"/>
          <w:szCs w:val="24"/>
          <w:lang w:val="ru-RU"/>
        </w:rPr>
        <w:t>«</w:t>
      </w:r>
      <w:r w:rsidR="003B36C0" w:rsidRPr="00311069">
        <w:rPr>
          <w:rFonts w:ascii="Times New Roman" w:hAnsi="Times New Roman" w:cs="Times New Roman"/>
          <w:i/>
          <w:sz w:val="24"/>
          <w:szCs w:val="24"/>
          <w:lang w:val="ru-RU"/>
        </w:rPr>
        <w:t>В конце необходимо понимание, что нет ничего, что стоило бы совершать, что подобно случаю с хозяином, скот котор</w:t>
      </w:r>
      <w:r w:rsidR="002221CF">
        <w:rPr>
          <w:rFonts w:ascii="Times New Roman" w:hAnsi="Times New Roman" w:cs="Times New Roman"/>
          <w:i/>
          <w:sz w:val="24"/>
          <w:szCs w:val="24"/>
          <w:lang w:val="ru-RU"/>
        </w:rPr>
        <w:t>ого безвозвратно угнан врагами</w:t>
      </w:r>
      <w:r w:rsidRPr="00311069">
        <w:rPr>
          <w:rFonts w:ascii="Times New Roman" w:hAnsi="Times New Roman" w:cs="Times New Roman"/>
          <w:i/>
          <w:sz w:val="24"/>
          <w:szCs w:val="24"/>
          <w:lang w:val="ru-RU"/>
        </w:rPr>
        <w:t>»</w:t>
      </w:r>
    </w:p>
    <w:p w14:paraId="5CDD1887" w14:textId="77777777" w:rsidR="0048736A" w:rsidRPr="00311069" w:rsidRDefault="0048736A" w:rsidP="00311069">
      <w:pPr>
        <w:ind w:left="-426" w:firstLine="284"/>
        <w:jc w:val="both"/>
        <w:rPr>
          <w:rFonts w:ascii="Times New Roman" w:hAnsi="Times New Roman" w:cs="Times New Roman"/>
          <w:sz w:val="24"/>
          <w:szCs w:val="24"/>
          <w:lang w:val="ru-RU"/>
        </w:rPr>
      </w:pPr>
      <w:r w:rsidRPr="00311069">
        <w:rPr>
          <w:rFonts w:ascii="Times New Roman" w:hAnsi="Times New Roman" w:cs="Times New Roman"/>
          <w:sz w:val="24"/>
          <w:szCs w:val="24"/>
          <w:lang w:val="ru-RU"/>
        </w:rPr>
        <w:t xml:space="preserve">И, наконец, когда мы утвердились в нидидхьясане и медитативном сознании (а именно оно это и познание Бога, и решение внутренних проблем, и даже внешних), все, что нужно дальше ─ это недеяние, пребывание в естественном состоянии, отсечение надежд, цепляний и страхов, утверждение, преданность, любовь, самоотдача, преданность, преданность, преданность, самоотдача, самоотдача и самоотдача, танец, игра и самоузнавание... </w:t>
      </w:r>
    </w:p>
    <w:p w14:paraId="2902C94A" w14:textId="77777777" w:rsidR="0048736A" w:rsidRPr="00311069" w:rsidRDefault="0048736A" w:rsidP="00311069">
      <w:pPr>
        <w:ind w:left="-426" w:firstLine="284"/>
        <w:jc w:val="both"/>
        <w:rPr>
          <w:rFonts w:ascii="Times New Roman" w:hAnsi="Times New Roman" w:cs="Times New Roman"/>
          <w:sz w:val="24"/>
          <w:szCs w:val="24"/>
          <w:lang w:val="ru-RU"/>
        </w:rPr>
      </w:pPr>
      <w:r w:rsidRPr="00311069">
        <w:rPr>
          <w:rFonts w:ascii="Times New Roman" w:hAnsi="Times New Roman" w:cs="Times New Roman"/>
          <w:sz w:val="24"/>
          <w:szCs w:val="24"/>
          <w:lang w:val="ru-RU"/>
        </w:rPr>
        <w:t xml:space="preserve">Вот так эволюционирует духовная практика любого садху: от острого понимания непостоянства к мотивации быть в медитативном сознании. И от понимания медитативного сознания к самоосвобождению, недеянию, естественному состоянию, самоотдаче и углублению в преданность за пределами эго, и к получению обратного ответного импульса ─ Ануграхи, к танцу пребывания в естественном состоянии, в постоянном блаженстве. </w:t>
      </w:r>
    </w:p>
    <w:p w14:paraId="6AF0D1FB" w14:textId="102751A6" w:rsidR="0048736A" w:rsidRPr="00311069" w:rsidRDefault="0048736A" w:rsidP="00311069">
      <w:pPr>
        <w:ind w:left="-426" w:firstLine="284"/>
        <w:jc w:val="both"/>
        <w:rPr>
          <w:rFonts w:ascii="Times New Roman" w:hAnsi="Times New Roman" w:cs="Times New Roman"/>
          <w:i/>
          <w:sz w:val="24"/>
          <w:szCs w:val="24"/>
          <w:lang w:val="ru-RU"/>
        </w:rPr>
      </w:pPr>
      <w:r w:rsidRPr="00311069">
        <w:rPr>
          <w:rFonts w:ascii="Times New Roman" w:hAnsi="Times New Roman" w:cs="Times New Roman"/>
          <w:sz w:val="24"/>
          <w:szCs w:val="24"/>
          <w:lang w:val="ru-RU"/>
        </w:rPr>
        <w:t xml:space="preserve">Далее Гампопа говорит: </w:t>
      </w:r>
      <w:r w:rsidRPr="00311069">
        <w:rPr>
          <w:rFonts w:ascii="Times New Roman" w:hAnsi="Times New Roman" w:cs="Times New Roman"/>
          <w:i/>
          <w:sz w:val="24"/>
          <w:szCs w:val="24"/>
          <w:lang w:val="ru-RU"/>
        </w:rPr>
        <w:t>«В начале необходима глубокая уверенность в значимости дхармы, что подобно случаю с гол</w:t>
      </w:r>
      <w:r w:rsidR="002221CF">
        <w:rPr>
          <w:rFonts w:ascii="Times New Roman" w:hAnsi="Times New Roman" w:cs="Times New Roman"/>
          <w:i/>
          <w:sz w:val="24"/>
          <w:szCs w:val="24"/>
          <w:lang w:val="ru-RU"/>
        </w:rPr>
        <w:t>одным, раздобывшим хорошую пищу</w:t>
      </w:r>
      <w:r w:rsidRPr="00311069">
        <w:rPr>
          <w:rFonts w:ascii="Times New Roman" w:hAnsi="Times New Roman" w:cs="Times New Roman"/>
          <w:i/>
          <w:sz w:val="24"/>
          <w:szCs w:val="24"/>
          <w:lang w:val="ru-RU"/>
        </w:rPr>
        <w:t>»</w:t>
      </w:r>
    </w:p>
    <w:p w14:paraId="33B46992" w14:textId="77777777" w:rsidR="0048736A" w:rsidRPr="00311069" w:rsidRDefault="0048736A" w:rsidP="00311069">
      <w:pPr>
        <w:ind w:left="-426" w:firstLine="284"/>
        <w:jc w:val="both"/>
        <w:rPr>
          <w:rFonts w:ascii="Times New Roman" w:hAnsi="Times New Roman" w:cs="Times New Roman"/>
          <w:sz w:val="24"/>
          <w:szCs w:val="24"/>
          <w:lang w:val="ru-RU"/>
        </w:rPr>
      </w:pPr>
      <w:r w:rsidRPr="00311069">
        <w:rPr>
          <w:rFonts w:ascii="Times New Roman" w:hAnsi="Times New Roman" w:cs="Times New Roman"/>
          <w:sz w:val="24"/>
          <w:szCs w:val="24"/>
          <w:lang w:val="ru-RU"/>
        </w:rPr>
        <w:lastRenderedPageBreak/>
        <w:t>Мы должны уважать дхарму, делать ей подношения, уважительно относиться ко всему, что с ней связано. Когда мы уважаем что-либо, то оно начинает нас благословлять, поэтому, если вы хотите, чтобы Учение вас благословило ─ уважайте его</w:t>
      </w:r>
      <w:r w:rsidR="007B52A5" w:rsidRPr="00311069">
        <w:rPr>
          <w:rFonts w:ascii="Times New Roman" w:hAnsi="Times New Roman" w:cs="Times New Roman"/>
          <w:sz w:val="24"/>
          <w:szCs w:val="24"/>
          <w:lang w:val="ru-RU"/>
        </w:rPr>
        <w:t>;</w:t>
      </w:r>
      <w:r w:rsidRPr="00311069">
        <w:rPr>
          <w:rFonts w:ascii="Times New Roman" w:hAnsi="Times New Roman" w:cs="Times New Roman"/>
          <w:sz w:val="24"/>
          <w:szCs w:val="24"/>
          <w:lang w:val="ru-RU"/>
        </w:rPr>
        <w:t xml:space="preserve"> если хотите, чтобы служение вас благословило и реализовалось ─ уважайте его</w:t>
      </w:r>
      <w:r w:rsidR="007B52A5" w:rsidRPr="00311069">
        <w:rPr>
          <w:rFonts w:ascii="Times New Roman" w:hAnsi="Times New Roman" w:cs="Times New Roman"/>
          <w:sz w:val="24"/>
          <w:szCs w:val="24"/>
          <w:lang w:val="ru-RU"/>
        </w:rPr>
        <w:t>;</w:t>
      </w:r>
      <w:r w:rsidRPr="00311069">
        <w:rPr>
          <w:rFonts w:ascii="Times New Roman" w:hAnsi="Times New Roman" w:cs="Times New Roman"/>
          <w:sz w:val="24"/>
          <w:szCs w:val="24"/>
          <w:lang w:val="ru-RU"/>
        </w:rPr>
        <w:t xml:space="preserve"> хотите, чтобы священный текст благословил ─ относитесь к нему с уважением</w:t>
      </w:r>
      <w:r w:rsidR="007B52A5" w:rsidRPr="00311069">
        <w:rPr>
          <w:rFonts w:ascii="Times New Roman" w:hAnsi="Times New Roman" w:cs="Times New Roman"/>
          <w:sz w:val="24"/>
          <w:szCs w:val="24"/>
          <w:lang w:val="ru-RU"/>
        </w:rPr>
        <w:t xml:space="preserve">. Все, что вы уважаете, вас благословляет. </w:t>
      </w:r>
    </w:p>
    <w:p w14:paraId="2B42C25C" w14:textId="77777777" w:rsidR="007B52A5" w:rsidRPr="00311069" w:rsidRDefault="007B52A5" w:rsidP="00311069">
      <w:pPr>
        <w:ind w:left="-426" w:firstLine="284"/>
        <w:jc w:val="both"/>
        <w:rPr>
          <w:rFonts w:ascii="Times New Roman" w:hAnsi="Times New Roman" w:cs="Times New Roman"/>
          <w:sz w:val="24"/>
          <w:szCs w:val="24"/>
          <w:lang w:val="ru-RU"/>
        </w:rPr>
      </w:pPr>
    </w:p>
    <w:p w14:paraId="3B26FF5D" w14:textId="31BEB9C7" w:rsidR="007B52A5" w:rsidRPr="00311069" w:rsidRDefault="007B52A5" w:rsidP="00311069">
      <w:pPr>
        <w:ind w:left="-426" w:firstLine="284"/>
        <w:jc w:val="both"/>
        <w:rPr>
          <w:rFonts w:ascii="Times New Roman" w:hAnsi="Times New Roman" w:cs="Times New Roman"/>
          <w:i/>
          <w:sz w:val="24"/>
          <w:szCs w:val="24"/>
          <w:lang w:val="ru-RU"/>
        </w:rPr>
      </w:pPr>
      <w:r w:rsidRPr="00311069">
        <w:rPr>
          <w:rFonts w:ascii="Times New Roman" w:hAnsi="Times New Roman" w:cs="Times New Roman"/>
          <w:i/>
          <w:sz w:val="24"/>
          <w:szCs w:val="24"/>
          <w:lang w:val="ru-RU"/>
        </w:rPr>
        <w:t>«В середине необходимо глубокое доверие к своему уму, словно сильный человек нашел д</w:t>
      </w:r>
      <w:r w:rsidR="002221CF">
        <w:rPr>
          <w:rFonts w:ascii="Times New Roman" w:hAnsi="Times New Roman" w:cs="Times New Roman"/>
          <w:i/>
          <w:sz w:val="24"/>
          <w:szCs w:val="24"/>
          <w:lang w:val="ru-RU"/>
        </w:rPr>
        <w:t>рагоценность и крепко держит ее</w:t>
      </w:r>
      <w:r w:rsidRPr="00311069">
        <w:rPr>
          <w:rFonts w:ascii="Times New Roman" w:hAnsi="Times New Roman" w:cs="Times New Roman"/>
          <w:i/>
          <w:sz w:val="24"/>
          <w:szCs w:val="24"/>
          <w:lang w:val="ru-RU"/>
        </w:rPr>
        <w:t>»</w:t>
      </w:r>
    </w:p>
    <w:p w14:paraId="621F789C" w14:textId="77777777" w:rsidR="00E573E5" w:rsidRPr="00311069" w:rsidRDefault="007B52A5" w:rsidP="00311069">
      <w:pPr>
        <w:ind w:left="-426" w:firstLine="284"/>
        <w:jc w:val="both"/>
        <w:rPr>
          <w:rFonts w:ascii="Times New Roman" w:hAnsi="Times New Roman" w:cs="Times New Roman"/>
          <w:sz w:val="24"/>
          <w:szCs w:val="24"/>
          <w:lang w:val="ru-RU"/>
        </w:rPr>
      </w:pPr>
      <w:r w:rsidRPr="00311069">
        <w:rPr>
          <w:rFonts w:ascii="Times New Roman" w:hAnsi="Times New Roman" w:cs="Times New Roman"/>
          <w:sz w:val="24"/>
          <w:szCs w:val="24"/>
          <w:lang w:val="ru-RU"/>
        </w:rPr>
        <w:t xml:space="preserve">Итак, когда у вас появилась вера в дхарму, и вы начали ее практиковать, вы обязательно открываете природу сознания. Здесь говорится «доверие к своему уму», это не совсем корректный перевод, лучше «доверие к природе ума», потому что </w:t>
      </w:r>
      <w:r w:rsidR="00A6184B" w:rsidRPr="00311069">
        <w:rPr>
          <w:rFonts w:ascii="Times New Roman" w:hAnsi="Times New Roman" w:cs="Times New Roman"/>
          <w:sz w:val="24"/>
          <w:szCs w:val="24"/>
          <w:lang w:val="ru-RU"/>
        </w:rPr>
        <w:t xml:space="preserve">ум неоднозначен: есть манас, есть буддхи, есть природа ума, и вот с помощью вивеки мы должны разобраться с тем, чему именно доверять. Учение, которое помогает в этом разобраться называется панча-коша-вивека. Мы должны разобраться в пяти оболочках, пронзить их и пойти выше, потому что доверять телу не следует, доверять энергетической оболочке также не следует, астральной, ментальной и даже причинной оболочкам доверять сильно нельзя. Использовать – можно, опираться – можно, делать своими слугами – можно, а доверять, т.е. отдавать свою душу, свое сердце – нельзя. Доверять можно только Абсолюту, отдавать свое сердце только Богу, без отдачи оболочкам. И вот когда мы впервые переживаем недвойственное состояние за пределами оболочек, это называется естественное состояние, сахаджа-самадхи, даже быстротечное, даже на миг. И вот в учении о 16 кала на стадии зачатия описывается это. Вновь и вновь переживая это, мы должны углубляться в доверии к природе ума. И здесь тонкий момент: с одной стороны пяти оболочкам доверять нельзя, с другой стороны мы должны доверять Богу внутри нас, не только снаружи (в мурти, святых, садху, древе Прибежища), но и внутри себя тоже. </w:t>
      </w:r>
      <w:r w:rsidR="00B116CA" w:rsidRPr="00311069">
        <w:rPr>
          <w:rFonts w:ascii="Times New Roman" w:hAnsi="Times New Roman" w:cs="Times New Roman"/>
          <w:sz w:val="24"/>
          <w:szCs w:val="24"/>
          <w:lang w:val="ru-RU"/>
        </w:rPr>
        <w:t>Но вот как не ошибиться, как правильно доверять именно Богу внутри себя, а не уму, клешам, эго, как распознать? Вот для этого и на</w:t>
      </w:r>
      <w:r w:rsidR="00E573E5" w:rsidRPr="00311069">
        <w:rPr>
          <w:rFonts w:ascii="Times New Roman" w:hAnsi="Times New Roman" w:cs="Times New Roman"/>
          <w:sz w:val="24"/>
          <w:szCs w:val="24"/>
          <w:lang w:val="ru-RU"/>
        </w:rPr>
        <w:t xml:space="preserve">до овладеть панча-коша-вивекой, интеллектуальной и медитативной. И когда мы овладели этим и, наконец-то, выделили в себе тонкую природу, поняли, что она неуничтожима, вне времени, вне гун и качеств, тогда постепенно, очень мягко и аккуратно мы учимся полагаться на эту тонкую природу, рассматривая ее как сатгуру внутри. Если мы действуем правильно, в Гуру-йоге (т.е. смешивая свой поток сознания с потоком ума Гуру, парамгуру, святых, ишта-деваты), то такая опора не будет ошибочной, она будет мягко направляться и корректироваться, мы сможем правильно на нее опираться без отклонений и иллюзий. Потому что будет элемент самоотдачи, будет всегда энергия, нас превосходящая, и зацепиться за эго невозможно будет. </w:t>
      </w:r>
    </w:p>
    <w:p w14:paraId="6C62F31A" w14:textId="77777777" w:rsidR="00E573E5" w:rsidRPr="00311069" w:rsidRDefault="00E573E5" w:rsidP="00311069">
      <w:pPr>
        <w:ind w:left="-426" w:firstLine="284"/>
        <w:jc w:val="both"/>
        <w:rPr>
          <w:rFonts w:ascii="Times New Roman" w:hAnsi="Times New Roman" w:cs="Times New Roman"/>
          <w:sz w:val="24"/>
          <w:szCs w:val="24"/>
          <w:lang w:val="ru-RU"/>
        </w:rPr>
      </w:pPr>
    </w:p>
    <w:p w14:paraId="2B152502" w14:textId="2F0D9976" w:rsidR="00E573E5" w:rsidRPr="00311069" w:rsidRDefault="00E573E5" w:rsidP="00311069">
      <w:pPr>
        <w:ind w:left="-426" w:firstLine="284"/>
        <w:jc w:val="both"/>
        <w:rPr>
          <w:rFonts w:ascii="Times New Roman" w:hAnsi="Times New Roman" w:cs="Times New Roman"/>
          <w:i/>
          <w:sz w:val="24"/>
          <w:szCs w:val="24"/>
          <w:lang w:val="ru-RU"/>
        </w:rPr>
      </w:pPr>
      <w:r w:rsidRPr="00311069">
        <w:rPr>
          <w:rFonts w:ascii="Times New Roman" w:hAnsi="Times New Roman" w:cs="Times New Roman"/>
          <w:i/>
          <w:sz w:val="24"/>
          <w:szCs w:val="24"/>
          <w:lang w:val="ru-RU"/>
        </w:rPr>
        <w:t>Далее Гампопа говорит: «В конце, завершении необходима уверенность в недвойственности, ее истинности, что подобно случаю с мошенником, тайные махин</w:t>
      </w:r>
      <w:r w:rsidR="002221CF">
        <w:rPr>
          <w:rFonts w:ascii="Times New Roman" w:hAnsi="Times New Roman" w:cs="Times New Roman"/>
          <w:i/>
          <w:sz w:val="24"/>
          <w:szCs w:val="24"/>
          <w:lang w:val="ru-RU"/>
        </w:rPr>
        <w:t>ации которого выплывают на свет</w:t>
      </w:r>
      <w:r w:rsidRPr="00311069">
        <w:rPr>
          <w:rFonts w:ascii="Times New Roman" w:hAnsi="Times New Roman" w:cs="Times New Roman"/>
          <w:i/>
          <w:sz w:val="24"/>
          <w:szCs w:val="24"/>
          <w:lang w:val="ru-RU"/>
        </w:rPr>
        <w:t>»</w:t>
      </w:r>
    </w:p>
    <w:p w14:paraId="65397B3E" w14:textId="77777777" w:rsidR="00E573E5" w:rsidRPr="00311069" w:rsidRDefault="00E573E5" w:rsidP="00311069">
      <w:pPr>
        <w:ind w:left="-426" w:firstLine="284"/>
        <w:jc w:val="both"/>
        <w:rPr>
          <w:rFonts w:ascii="Times New Roman" w:hAnsi="Times New Roman" w:cs="Times New Roman"/>
          <w:sz w:val="24"/>
          <w:szCs w:val="24"/>
          <w:lang w:val="ru-RU"/>
        </w:rPr>
      </w:pPr>
      <w:r w:rsidRPr="00311069">
        <w:rPr>
          <w:rFonts w:ascii="Times New Roman" w:hAnsi="Times New Roman" w:cs="Times New Roman"/>
          <w:sz w:val="24"/>
          <w:szCs w:val="24"/>
          <w:lang w:val="ru-RU"/>
        </w:rPr>
        <w:t xml:space="preserve">В конце мы должны утвердиться в переживании Адвайты, должна быть полная уверенность, полное доверие Богу, Абсолюту внутри нас. Без такой уверенности, без такого доверия дальше идти по пути преданности, самоотдачи и тем более самоузнавания невозможно. Преданность и самоотдача есть и на </w:t>
      </w:r>
      <w:r w:rsidRPr="00311069">
        <w:rPr>
          <w:rFonts w:ascii="Times New Roman" w:hAnsi="Times New Roman" w:cs="Times New Roman"/>
          <w:sz w:val="24"/>
          <w:szCs w:val="24"/>
          <w:lang w:val="ru-RU"/>
        </w:rPr>
        <w:lastRenderedPageBreak/>
        <w:t>начальном пути, но они еще имеют двойственность, они еще не имеют реализации; они нужны с самого начала, но это все-таки крийя-бхакти, крийя-прапатти (начальные), но истинные самоотдача-просветление, преданность-просветление возможны, когда мы обнаружили эту недвойственность и понимаем интуитивно, что есть стопы Бога, брахма-пада</w:t>
      </w:r>
      <w:r w:rsidR="008D24F2" w:rsidRPr="00311069">
        <w:rPr>
          <w:rFonts w:ascii="Times New Roman" w:hAnsi="Times New Roman" w:cs="Times New Roman"/>
          <w:sz w:val="24"/>
          <w:szCs w:val="24"/>
          <w:lang w:val="ru-RU"/>
        </w:rPr>
        <w:t xml:space="preserve">, как мы можем им отдаваться. У нас уже нет сомнений, нет замешательства, наша вера полностью состоялась, мы чувствуем себя в ней превосходно, она нас вдохновляет. Но это не сразу, это в конце! Это стадия рождения или, как минимум, вынашивания. И все последующие стадии ─ пестование, воспитание, закалка, игра ─ это уже стадии конца, это дивья-марга, нечеловеческие уже стадии, а джняни, сиддхов. </w:t>
      </w:r>
    </w:p>
    <w:p w14:paraId="6939D83B" w14:textId="77777777" w:rsidR="008D24F2" w:rsidRPr="00311069" w:rsidRDefault="008D24F2" w:rsidP="00311069">
      <w:pPr>
        <w:ind w:left="-426" w:firstLine="284"/>
        <w:jc w:val="both"/>
        <w:rPr>
          <w:rFonts w:ascii="Times New Roman" w:hAnsi="Times New Roman" w:cs="Times New Roman"/>
          <w:sz w:val="24"/>
          <w:szCs w:val="24"/>
          <w:lang w:val="ru-RU"/>
        </w:rPr>
      </w:pPr>
    </w:p>
    <w:p w14:paraId="6B29400C" w14:textId="1F650230" w:rsidR="008D24F2" w:rsidRPr="00311069" w:rsidRDefault="008D24F2" w:rsidP="00311069">
      <w:pPr>
        <w:ind w:left="-426" w:firstLine="284"/>
        <w:jc w:val="both"/>
        <w:rPr>
          <w:rFonts w:ascii="Times New Roman" w:hAnsi="Times New Roman" w:cs="Times New Roman"/>
          <w:sz w:val="24"/>
          <w:szCs w:val="24"/>
          <w:lang w:val="ru-RU"/>
        </w:rPr>
      </w:pPr>
      <w:r w:rsidRPr="00311069">
        <w:rPr>
          <w:rFonts w:ascii="Times New Roman" w:hAnsi="Times New Roman" w:cs="Times New Roman"/>
          <w:sz w:val="24"/>
          <w:szCs w:val="24"/>
          <w:lang w:val="ru-RU"/>
        </w:rPr>
        <w:t xml:space="preserve">Заканчивается эта глава такими словами: </w:t>
      </w:r>
      <w:r w:rsidRPr="00311069">
        <w:rPr>
          <w:rFonts w:ascii="Times New Roman" w:hAnsi="Times New Roman" w:cs="Times New Roman"/>
          <w:i/>
          <w:sz w:val="24"/>
          <w:szCs w:val="24"/>
          <w:lang w:val="ru-RU"/>
        </w:rPr>
        <w:t>«Необходимо положиться на Высшую Реальность, что подобна случаю</w:t>
      </w:r>
      <w:r w:rsidR="002221CF">
        <w:rPr>
          <w:rFonts w:ascii="Times New Roman" w:hAnsi="Times New Roman" w:cs="Times New Roman"/>
          <w:i/>
          <w:sz w:val="24"/>
          <w:szCs w:val="24"/>
          <w:lang w:val="ru-RU"/>
        </w:rPr>
        <w:t xml:space="preserve"> с вороном, улетающим с корабля</w:t>
      </w:r>
      <w:bookmarkStart w:id="0" w:name="_GoBack"/>
      <w:bookmarkEnd w:id="0"/>
      <w:r w:rsidRPr="00311069">
        <w:rPr>
          <w:rFonts w:ascii="Times New Roman" w:hAnsi="Times New Roman" w:cs="Times New Roman"/>
          <w:i/>
          <w:sz w:val="24"/>
          <w:szCs w:val="24"/>
          <w:lang w:val="ru-RU"/>
        </w:rPr>
        <w:t>»</w:t>
      </w:r>
    </w:p>
    <w:p w14:paraId="288B0CCA" w14:textId="77777777" w:rsidR="008D24F2" w:rsidRPr="00311069" w:rsidRDefault="008D24F2" w:rsidP="00311069">
      <w:pPr>
        <w:ind w:left="-426" w:firstLine="284"/>
        <w:jc w:val="both"/>
        <w:rPr>
          <w:rFonts w:ascii="Times New Roman" w:hAnsi="Times New Roman" w:cs="Times New Roman"/>
          <w:sz w:val="24"/>
          <w:szCs w:val="24"/>
          <w:lang w:val="ru-RU"/>
        </w:rPr>
      </w:pPr>
      <w:r w:rsidRPr="00311069">
        <w:rPr>
          <w:rFonts w:ascii="Times New Roman" w:hAnsi="Times New Roman" w:cs="Times New Roman"/>
          <w:sz w:val="24"/>
          <w:szCs w:val="24"/>
          <w:lang w:val="ru-RU"/>
        </w:rPr>
        <w:t>Высшая Реальность это есть Бог, Абсолют, это глобальная вселенская реальность, частью которой мы являемся. Это Брахман Вед и упанишад, это Шива шиваитов, это Господь Даттатрейя. И вот на эту Высшую Реальность следует полагаться, т.е. делать своей опорой, всегда пребывать в ней, всегда делать своей защитой, своей целью достижения, своим средством размышления, и извлекать из этого силу, уверенность и мудрость. Если мы полагаемся, мы обязательно уверены, находимся в суперпозиции силы и мудрости. Если кто-то говорит, что он полагается на Бога, а на вопрос, какую мудрость от этого получил, отвечает, что никакой, то это невероятно. Это все равно что сказать: «У меня царь ─ друг» «А он может тебя защитить, вдохновить?» «Нет» «Тогда какой же он тебе друг?..»</w:t>
      </w:r>
    </w:p>
    <w:p w14:paraId="797661BE" w14:textId="77777777" w:rsidR="00025497" w:rsidRPr="00311069" w:rsidRDefault="008D24F2" w:rsidP="00311069">
      <w:pPr>
        <w:ind w:left="-426" w:firstLine="284"/>
        <w:jc w:val="both"/>
        <w:rPr>
          <w:rFonts w:ascii="Times New Roman" w:hAnsi="Times New Roman" w:cs="Times New Roman"/>
          <w:sz w:val="24"/>
          <w:szCs w:val="24"/>
          <w:lang w:val="ru-RU"/>
        </w:rPr>
      </w:pPr>
      <w:r w:rsidRPr="00311069">
        <w:rPr>
          <w:rFonts w:ascii="Times New Roman" w:hAnsi="Times New Roman" w:cs="Times New Roman"/>
          <w:sz w:val="24"/>
          <w:szCs w:val="24"/>
          <w:lang w:val="ru-RU"/>
        </w:rPr>
        <w:t>Т.е. мы обязательно должны черпать мудрость из нашего полагания, внутреннюю силу, вдохновение, тогда это будет правильное полагание. Гампопа говорит: «подобно случаю с вороном, улетающим с корабля»</w:t>
      </w:r>
      <w:r w:rsidR="008810AA" w:rsidRPr="00311069">
        <w:rPr>
          <w:rFonts w:ascii="Times New Roman" w:hAnsi="Times New Roman" w:cs="Times New Roman"/>
          <w:sz w:val="24"/>
          <w:szCs w:val="24"/>
          <w:lang w:val="ru-RU"/>
        </w:rPr>
        <w:t>. Пример таков: идет корабль, парусник, в открытом море или океане, вокруг на тысячи миль ─ одна вода. На мачте корабля сидит ворон, он сидит много дней, и ему надоедает иногда, он взлетает с этой мачты и летит, одну милю, другую, час, два, но при этом ничего не находит, ему некуда приземлиться, он не может приземлиться на воду. Тогда он возвращается на ту же мачту, и все знают: сколько бы раз он не улетал, он обязательно вернется. У ворона нет другого прибежища, кроме этой мачты корабля, это его единственное место, единственное прибежище. Таким же образом мы, наш ум, должны полагаться на Высшую Реальность, делая Бога, Абсолют, Изначальную праджняну, естественную мудрость, естественное состояние нашим единственным местом прибежища. Сначала все это выглядит просто словами, потому что мы не переживали Бога; мы можем видеть богов в изображении, на картинке, изучать теорию Абсолюта ─ все это интеллектуальный уровень. Затем начинается путь вичары, самоисследования, мы начинаем подбираться, но пока еще не к Богу, а к кошам, оболочкам, мы пронзаем оболочки и понимаем: «да, я что-то испытываю в медитации, но пока это не Бог.» Это может быть астральное или ментальное или причинное тело, но зная описание Бога из наставлений, мы действуем по принципу нети-нети, зная: когда-нибудь я приду к Нему. Так действует метод Раджа-йоги. Но метод ествественного состояния, созерцания и присутствия в Лайя-йоге действует по-другому, это особенность ануттара-тантры, которая говорит: «ты попробуй сразу немного вкусить вкус Бога, чтобы знать, на что опираться. Попробуй вкусить вкус Его милости, Его аромат, попробуй расслабляться и отдаваться этому. Попробуй</w:t>
      </w:r>
      <w:r w:rsidR="00025497" w:rsidRPr="00311069">
        <w:rPr>
          <w:rFonts w:ascii="Times New Roman" w:hAnsi="Times New Roman" w:cs="Times New Roman"/>
          <w:sz w:val="24"/>
          <w:szCs w:val="24"/>
          <w:lang w:val="ru-RU"/>
        </w:rPr>
        <w:t xml:space="preserve"> уловить божественное </w:t>
      </w:r>
      <w:r w:rsidR="00025497" w:rsidRPr="00311069">
        <w:rPr>
          <w:rFonts w:ascii="Times New Roman" w:hAnsi="Times New Roman" w:cs="Times New Roman"/>
          <w:sz w:val="24"/>
          <w:szCs w:val="24"/>
          <w:lang w:val="ru-RU"/>
        </w:rPr>
        <w:lastRenderedPageBreak/>
        <w:t xml:space="preserve">руководство в своей душе». Так мы учимся в ануттара-тантре сразу полагаться на стопы Бога через пребывание в естественном состоянии. </w:t>
      </w:r>
    </w:p>
    <w:p w14:paraId="4D90B759" w14:textId="77777777" w:rsidR="00025497" w:rsidRPr="00311069" w:rsidRDefault="00025497" w:rsidP="00311069">
      <w:pPr>
        <w:ind w:left="-426" w:firstLine="284"/>
        <w:jc w:val="both"/>
        <w:rPr>
          <w:rFonts w:ascii="Times New Roman" w:hAnsi="Times New Roman" w:cs="Times New Roman"/>
          <w:sz w:val="24"/>
          <w:szCs w:val="24"/>
          <w:lang w:val="ru-RU"/>
        </w:rPr>
      </w:pPr>
      <w:r w:rsidRPr="00311069">
        <w:rPr>
          <w:rFonts w:ascii="Times New Roman" w:hAnsi="Times New Roman" w:cs="Times New Roman"/>
          <w:sz w:val="24"/>
          <w:szCs w:val="24"/>
          <w:lang w:val="ru-RU"/>
        </w:rPr>
        <w:t xml:space="preserve">Разумеется, даже для погружения в начальную стадию естественного состояния должна быть проделана работа: мы дожны достаточно очистить себя, дожны понять – как это,где это, должны получить передачу изнутри или снаружи. Когда мы это делаем, путь ануттара-тантры ставит нас в очень выигрышное положение, по сравнению с другими путями – крийя, чарья, даже йога-тантра. Почему? ─ Потому что мы сразу как бы «берем быка за рога», подобно Гаруде, который вылупляется из яйца сразу взрослым и начинает летать, это единственная мистическая птица, а другим птицам нужно время. Мы сразу входим в состояние единства с Абсолютом, недвойственности, и пытаемся укрепиться, прижиться и действовать в нем, уже как бы немного играть в этом состоянии. Т.е. то, чем многие школы заканчивают (Гампопа говорит, что это в конце надо делать), мы же пытаемся в самом начале распознавать. Не означает, что это легко и сразу можно сделать, но мы ориентируемся сразу на высшую цель, в этом принцип ануттара-тантры. </w:t>
      </w:r>
    </w:p>
    <w:sectPr w:rsidR="00025497" w:rsidRPr="00311069" w:rsidSect="00311069">
      <w:pgSz w:w="12240" w:h="15840"/>
      <w:pgMar w:top="1440" w:right="474"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A501A"/>
    <w:multiLevelType w:val="hybridMultilevel"/>
    <w:tmpl w:val="8342F4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8B2F7F"/>
    <w:multiLevelType w:val="hybridMultilevel"/>
    <w:tmpl w:val="A6326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5B1"/>
    <w:rsid w:val="000030DA"/>
    <w:rsid w:val="00025497"/>
    <w:rsid w:val="000B3ADA"/>
    <w:rsid w:val="00187C7C"/>
    <w:rsid w:val="002221CF"/>
    <w:rsid w:val="00264D47"/>
    <w:rsid w:val="002F72FB"/>
    <w:rsid w:val="00311069"/>
    <w:rsid w:val="003B36C0"/>
    <w:rsid w:val="003F736D"/>
    <w:rsid w:val="00441A12"/>
    <w:rsid w:val="0048736A"/>
    <w:rsid w:val="007755B1"/>
    <w:rsid w:val="007B52A5"/>
    <w:rsid w:val="008810AA"/>
    <w:rsid w:val="008D24F2"/>
    <w:rsid w:val="00A6184B"/>
    <w:rsid w:val="00B116CA"/>
    <w:rsid w:val="00C0328E"/>
    <w:rsid w:val="00D80AC0"/>
    <w:rsid w:val="00E57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0FA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36C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36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406</TotalTime>
  <Pages>6</Pages>
  <Words>2435</Words>
  <Characters>13881</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Epaneshnikova</cp:lastModifiedBy>
  <cp:revision>10</cp:revision>
  <dcterms:created xsi:type="dcterms:W3CDTF">2016-07-02T09:06:00Z</dcterms:created>
  <dcterms:modified xsi:type="dcterms:W3CDTF">2017-02-11T16:05:00Z</dcterms:modified>
</cp:coreProperties>
</file>